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1" w:rsidRDefault="00DF3786" w:rsidP="008B14F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36"/>
          <w:lang w:eastAsia="en-GB"/>
        </w:rPr>
        <w:drawing>
          <wp:anchor distT="0" distB="0" distL="114300" distR="114300" simplePos="0" relativeHeight="251661312" behindDoc="0" locked="0" layoutInCell="1" allowOverlap="1" wp14:anchorId="6783059A" wp14:editId="287ACC93">
            <wp:simplePos x="0" y="0"/>
            <wp:positionH relativeFrom="column">
              <wp:posOffset>4116705</wp:posOffset>
            </wp:positionH>
            <wp:positionV relativeFrom="paragraph">
              <wp:posOffset>172720</wp:posOffset>
            </wp:positionV>
            <wp:extent cx="1678305" cy="120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-ACT Logo Splash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F1" w:rsidRDefault="008B14F1" w:rsidP="008B14F1">
      <w:pPr>
        <w:rPr>
          <w:rFonts w:ascii="Arial" w:hAnsi="Arial" w:cs="Arial"/>
          <w:b/>
        </w:rPr>
      </w:pPr>
    </w:p>
    <w:p w:rsidR="008B14F1" w:rsidRDefault="008B14F1" w:rsidP="008B14F1">
      <w:pPr>
        <w:rPr>
          <w:rFonts w:ascii="Arial" w:hAnsi="Arial" w:cs="Arial"/>
          <w:b/>
        </w:rPr>
      </w:pPr>
    </w:p>
    <w:p w:rsidR="00863B6C" w:rsidRPr="00863B6C" w:rsidRDefault="00863B6C" w:rsidP="008B14F1">
      <w:pPr>
        <w:rPr>
          <w:rFonts w:ascii="Arial" w:hAnsi="Arial" w:cs="Arial"/>
          <w:b/>
          <w:sz w:val="32"/>
        </w:rPr>
      </w:pPr>
    </w:p>
    <w:p w:rsidR="008B14F1" w:rsidRDefault="008B14F1" w:rsidP="008B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lang w:eastAsia="en-GB"/>
        </w:rPr>
      </w:pPr>
    </w:p>
    <w:p w:rsidR="008B14F1" w:rsidRPr="000F23A8" w:rsidRDefault="00863B6C" w:rsidP="008B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lang w:eastAsia="en-GB"/>
        </w:rPr>
      </w:pPr>
      <w:r>
        <w:rPr>
          <w:rFonts w:ascii="Arial" w:hAnsi="Arial" w:cs="Arial"/>
          <w:b/>
          <w:bCs/>
          <w:sz w:val="36"/>
          <w:lang w:eastAsia="en-GB"/>
        </w:rPr>
        <w:t>Regional Premises Manager</w:t>
      </w:r>
    </w:p>
    <w:p w:rsidR="008B14F1" w:rsidRPr="006D59A2" w:rsidRDefault="008B14F1" w:rsidP="008B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8B14F1" w:rsidRDefault="00120392" w:rsidP="008E5905">
      <w:pPr>
        <w:pStyle w:val="Header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We are looking for an exceptional candidate to</w:t>
      </w:r>
      <w:r w:rsidR="008B14F1" w:rsidRPr="0077589F">
        <w:rPr>
          <w:rFonts w:ascii="Arial" w:hAnsi="Arial" w:cs="Arial"/>
          <w:bCs/>
          <w:iCs/>
        </w:rPr>
        <w:t xml:space="preserve"> be responsible for the management and operation of </w:t>
      </w:r>
      <w:r w:rsidR="001D2711">
        <w:rPr>
          <w:rFonts w:ascii="Arial" w:hAnsi="Arial" w:cs="Arial"/>
          <w:bCs/>
          <w:iCs/>
        </w:rPr>
        <w:t xml:space="preserve">the </w:t>
      </w:r>
      <w:r>
        <w:rPr>
          <w:rFonts w:ascii="Arial" w:hAnsi="Arial" w:cs="Arial"/>
          <w:bCs/>
          <w:iCs/>
        </w:rPr>
        <w:t>academ</w:t>
      </w:r>
      <w:r w:rsidR="0057364A">
        <w:rPr>
          <w:rFonts w:ascii="Arial" w:hAnsi="Arial" w:cs="Arial"/>
          <w:bCs/>
          <w:iCs/>
        </w:rPr>
        <w:t>y’s</w:t>
      </w:r>
      <w:r w:rsidR="001D2711">
        <w:rPr>
          <w:rFonts w:ascii="Arial" w:hAnsi="Arial" w:cs="Arial"/>
          <w:bCs/>
          <w:iCs/>
        </w:rPr>
        <w:t xml:space="preserve"> </w:t>
      </w:r>
      <w:r w:rsidR="008B14F1" w:rsidRPr="0077589F">
        <w:rPr>
          <w:rFonts w:ascii="Arial" w:hAnsi="Arial" w:cs="Arial"/>
          <w:bCs/>
          <w:iCs/>
        </w:rPr>
        <w:t>premises</w:t>
      </w:r>
      <w:r w:rsidR="001D2711">
        <w:rPr>
          <w:rFonts w:ascii="Arial" w:hAnsi="Arial" w:cs="Arial"/>
          <w:bCs/>
          <w:iCs/>
        </w:rPr>
        <w:t>, its assets</w:t>
      </w:r>
      <w:r>
        <w:rPr>
          <w:rFonts w:ascii="Arial" w:hAnsi="Arial" w:cs="Arial"/>
          <w:bCs/>
          <w:iCs/>
        </w:rPr>
        <w:t xml:space="preserve"> and </w:t>
      </w:r>
      <w:r w:rsidR="001D2711">
        <w:rPr>
          <w:rFonts w:ascii="Arial" w:hAnsi="Arial" w:cs="Arial"/>
          <w:bCs/>
          <w:iCs/>
        </w:rPr>
        <w:t>facilities</w:t>
      </w:r>
      <w:r>
        <w:rPr>
          <w:rFonts w:ascii="Arial" w:hAnsi="Arial" w:cs="Arial"/>
          <w:bCs/>
          <w:iCs/>
        </w:rPr>
        <w:t xml:space="preserve"> including</w:t>
      </w:r>
      <w:r w:rsidR="008B14F1" w:rsidRPr="0077589F">
        <w:rPr>
          <w:rFonts w:ascii="Arial" w:hAnsi="Arial" w:cs="Arial"/>
          <w:bCs/>
          <w:iCs/>
        </w:rPr>
        <w:t xml:space="preserve"> c</w:t>
      </w:r>
      <w:r w:rsidR="001D2711">
        <w:rPr>
          <w:rFonts w:ascii="Arial" w:hAnsi="Arial" w:cs="Arial"/>
          <w:bCs/>
          <w:iCs/>
        </w:rPr>
        <w:t>ontracts relating to these areas</w:t>
      </w:r>
      <w:r w:rsidR="0057364A">
        <w:rPr>
          <w:rFonts w:ascii="Arial" w:hAnsi="Arial" w:cs="Arial"/>
          <w:bCs/>
          <w:iCs/>
        </w:rPr>
        <w:t xml:space="preserve"> and</w:t>
      </w:r>
      <w:r w:rsidR="001D271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to ensure</w:t>
      </w:r>
      <w:r w:rsidR="001D2711">
        <w:rPr>
          <w:rFonts w:ascii="Arial" w:hAnsi="Arial" w:cs="Arial"/>
          <w:bCs/>
          <w:iCs/>
        </w:rPr>
        <w:t xml:space="preserve"> that the</w:t>
      </w:r>
      <w:r>
        <w:rPr>
          <w:rFonts w:ascii="Arial" w:hAnsi="Arial" w:cs="Arial"/>
          <w:bCs/>
          <w:iCs/>
        </w:rPr>
        <w:t>y</w:t>
      </w:r>
      <w:r w:rsidR="008B14F1" w:rsidRPr="0077589F">
        <w:rPr>
          <w:rFonts w:ascii="Arial" w:hAnsi="Arial" w:cs="Arial"/>
          <w:bCs/>
          <w:iCs/>
        </w:rPr>
        <w:t xml:space="preserve"> are maintained in a safe, clean and secure condition. </w:t>
      </w:r>
    </w:p>
    <w:p w:rsidR="00043595" w:rsidRDefault="00043595" w:rsidP="008E5905">
      <w:pPr>
        <w:pStyle w:val="Header"/>
        <w:spacing w:line="276" w:lineRule="auto"/>
        <w:jc w:val="both"/>
        <w:rPr>
          <w:rFonts w:ascii="Arial" w:hAnsi="Arial" w:cs="Arial"/>
          <w:bCs/>
          <w:iCs/>
        </w:rPr>
      </w:pPr>
    </w:p>
    <w:p w:rsidR="00043595" w:rsidRPr="0077589F" w:rsidRDefault="00043595" w:rsidP="008E5905">
      <w:pPr>
        <w:pStyle w:val="Header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post holder will work closely with the Regional Facilities Manager regarding the upkeep and continuing development of the premises, and the management of the site’s facilities.</w:t>
      </w:r>
    </w:p>
    <w:p w:rsidR="008B14F1" w:rsidRPr="0077589F" w:rsidRDefault="008B14F1" w:rsidP="008B14F1">
      <w:pPr>
        <w:autoSpaceDE w:val="0"/>
        <w:autoSpaceDN w:val="0"/>
        <w:adjustRightInd w:val="0"/>
        <w:spacing w:after="0"/>
        <w:rPr>
          <w:rFonts w:ascii="Arial" w:hAnsi="Arial" w:cs="Arial"/>
          <w:lang w:eastAsia="en-GB"/>
        </w:rPr>
      </w:pPr>
    </w:p>
    <w:p w:rsidR="008B14F1" w:rsidRDefault="008B14F1" w:rsidP="008B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49360A" w:rsidRPr="008D16D0" w:rsidRDefault="0049360A" w:rsidP="008B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4F1" w:rsidRPr="004A493E" w:rsidRDefault="008B14F1" w:rsidP="008B14F1">
      <w:pPr>
        <w:rPr>
          <w:rFonts w:ascii="Arial" w:hAnsi="Arial" w:cs="Arial"/>
          <w:b/>
          <w:sz w:val="40"/>
        </w:rPr>
      </w:pPr>
      <w:r w:rsidRPr="004A493E">
        <w:rPr>
          <w:rFonts w:ascii="Arial" w:hAnsi="Arial" w:cs="Arial"/>
          <w:b/>
          <w:sz w:val="40"/>
        </w:rPr>
        <w:t>JOB DESCRIPTION</w:t>
      </w:r>
    </w:p>
    <w:p w:rsidR="0049360A" w:rsidRDefault="0049360A" w:rsidP="008B14F1">
      <w:pPr>
        <w:rPr>
          <w:rFonts w:ascii="Arial" w:hAnsi="Arial" w:cs="Arial"/>
          <w:b/>
        </w:rPr>
      </w:pPr>
    </w:p>
    <w:p w:rsidR="008B14F1" w:rsidRPr="0057364A" w:rsidRDefault="008B14F1" w:rsidP="008B14F1">
      <w:pPr>
        <w:rPr>
          <w:rFonts w:ascii="Arial" w:hAnsi="Arial" w:cs="Arial"/>
        </w:rPr>
      </w:pPr>
      <w:r w:rsidRPr="009E6C71">
        <w:rPr>
          <w:rFonts w:ascii="Arial" w:hAnsi="Arial" w:cs="Arial"/>
          <w:b/>
        </w:rPr>
        <w:t xml:space="preserve">Job </w:t>
      </w:r>
      <w:r w:rsidR="009E6C71" w:rsidRPr="009E6C71">
        <w:rPr>
          <w:rFonts w:ascii="Arial" w:hAnsi="Arial" w:cs="Arial"/>
          <w:b/>
        </w:rPr>
        <w:t>Title:</w:t>
      </w:r>
      <w:r w:rsidRPr="009E6C71">
        <w:rPr>
          <w:rFonts w:ascii="Arial" w:hAnsi="Arial" w:cs="Arial"/>
          <w:b/>
        </w:rPr>
        <w:t xml:space="preserve"> </w:t>
      </w:r>
      <w:r w:rsidR="0049360A" w:rsidRPr="009E6C71">
        <w:rPr>
          <w:rFonts w:ascii="Arial" w:hAnsi="Arial" w:cs="Arial"/>
          <w:b/>
        </w:rPr>
        <w:tab/>
      </w:r>
      <w:r w:rsidR="0049360A" w:rsidRPr="009E6C71">
        <w:rPr>
          <w:rFonts w:ascii="Arial" w:hAnsi="Arial" w:cs="Arial"/>
          <w:b/>
        </w:rPr>
        <w:tab/>
      </w:r>
      <w:r w:rsidR="007B387C" w:rsidRPr="009E6C71">
        <w:rPr>
          <w:rFonts w:ascii="Arial" w:hAnsi="Arial" w:cs="Arial"/>
          <w:b/>
        </w:rPr>
        <w:tab/>
      </w:r>
      <w:r w:rsidR="0009328B">
        <w:rPr>
          <w:rFonts w:ascii="Arial" w:hAnsi="Arial" w:cs="Arial"/>
        </w:rPr>
        <w:t>Regional Premises</w:t>
      </w:r>
      <w:r w:rsidR="0049360A" w:rsidRPr="0057364A">
        <w:rPr>
          <w:rFonts w:ascii="Arial" w:hAnsi="Arial" w:cs="Arial"/>
        </w:rPr>
        <w:t xml:space="preserve"> Manager</w:t>
      </w:r>
    </w:p>
    <w:p w:rsidR="008B14F1" w:rsidRPr="0057364A" w:rsidRDefault="008B14F1" w:rsidP="008B14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Line Manager: </w:t>
      </w:r>
      <w:r w:rsidR="0049360A">
        <w:rPr>
          <w:rFonts w:ascii="Arial" w:hAnsi="Arial" w:cs="Arial"/>
          <w:b/>
        </w:rPr>
        <w:tab/>
      </w:r>
      <w:r w:rsidR="007B387C">
        <w:rPr>
          <w:rFonts w:ascii="Arial" w:hAnsi="Arial" w:cs="Arial"/>
          <w:b/>
        </w:rPr>
        <w:tab/>
      </w:r>
      <w:r w:rsidR="0009328B">
        <w:rPr>
          <w:rFonts w:ascii="Arial" w:hAnsi="Arial" w:cs="Arial"/>
        </w:rPr>
        <w:t xml:space="preserve">Regional </w:t>
      </w:r>
      <w:r w:rsidR="00C646D1">
        <w:rPr>
          <w:rFonts w:ascii="Arial" w:hAnsi="Arial" w:cs="Arial"/>
        </w:rPr>
        <w:t>Facilities Manager</w:t>
      </w:r>
    </w:p>
    <w:p w:rsidR="008B14F1" w:rsidRPr="0057364A" w:rsidRDefault="008B14F1" w:rsidP="008B14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Leads and manages: </w:t>
      </w:r>
      <w:r w:rsidR="007B387C">
        <w:rPr>
          <w:rFonts w:ascii="Arial" w:hAnsi="Arial" w:cs="Arial"/>
          <w:b/>
        </w:rPr>
        <w:tab/>
      </w:r>
      <w:r w:rsidR="0009328B">
        <w:rPr>
          <w:rFonts w:ascii="Arial" w:hAnsi="Arial" w:cs="Arial"/>
        </w:rPr>
        <w:t>Premises</w:t>
      </w:r>
      <w:r w:rsidR="009E6C71" w:rsidRPr="0057364A">
        <w:rPr>
          <w:rFonts w:ascii="Arial" w:hAnsi="Arial" w:cs="Arial"/>
        </w:rPr>
        <w:t xml:space="preserve"> and cleaning staff</w:t>
      </w:r>
      <w:r w:rsidRPr="0057364A">
        <w:rPr>
          <w:rFonts w:ascii="Arial" w:hAnsi="Arial" w:cs="Arial"/>
        </w:rPr>
        <w:t xml:space="preserve"> as relevant</w:t>
      </w:r>
    </w:p>
    <w:p w:rsidR="00C61D8B" w:rsidRDefault="00C61D8B" w:rsidP="008B14F1">
      <w:pPr>
        <w:rPr>
          <w:rFonts w:ascii="Arial" w:hAnsi="Arial" w:cs="Arial"/>
          <w:b/>
        </w:rPr>
      </w:pPr>
    </w:p>
    <w:p w:rsidR="007A6293" w:rsidRPr="000F728A" w:rsidRDefault="007A6293" w:rsidP="007A6293">
      <w:pPr>
        <w:rPr>
          <w:rFonts w:ascii="Arial" w:hAnsi="Arial" w:cs="Arial"/>
          <w:b/>
          <w:sz w:val="24"/>
          <w:szCs w:val="24"/>
        </w:rPr>
      </w:pPr>
      <w:r w:rsidRPr="000F728A">
        <w:rPr>
          <w:rFonts w:ascii="Arial" w:hAnsi="Arial" w:cs="Arial"/>
          <w:b/>
          <w:sz w:val="24"/>
          <w:szCs w:val="24"/>
        </w:rPr>
        <w:t>Key accountabilities:</w:t>
      </w:r>
    </w:p>
    <w:p w:rsidR="007A6293" w:rsidRPr="007A6293" w:rsidRDefault="00180B94" w:rsidP="008E5905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A6293" w:rsidRPr="007A6293">
        <w:rPr>
          <w:rFonts w:ascii="Arial" w:hAnsi="Arial" w:cs="Arial"/>
        </w:rPr>
        <w:t>nsure that the Academy site is safe, well maintained, and is welcoming to the young people, staff, parents, the community and others visitors and users</w:t>
      </w:r>
    </w:p>
    <w:p w:rsidR="007A6293" w:rsidRPr="007A6293" w:rsidRDefault="007A6293" w:rsidP="008E5905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A6293">
        <w:rPr>
          <w:rFonts w:ascii="Arial" w:hAnsi="Arial" w:cs="Arial"/>
        </w:rPr>
        <w:t xml:space="preserve">Ensure </w:t>
      </w:r>
      <w:r w:rsidR="00120392">
        <w:rPr>
          <w:rFonts w:ascii="Arial" w:hAnsi="Arial" w:cs="Arial"/>
        </w:rPr>
        <w:t xml:space="preserve">that </w:t>
      </w:r>
      <w:r w:rsidRPr="007A6293">
        <w:rPr>
          <w:rFonts w:ascii="Arial" w:hAnsi="Arial" w:cs="Arial"/>
        </w:rPr>
        <w:t>the site is one that provides a high quality learning environment, with the resources and facilities that supports learning and teaching</w:t>
      </w:r>
    </w:p>
    <w:p w:rsidR="007A6293" w:rsidRDefault="00DE2E03" w:rsidP="008E5905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Help to e</w:t>
      </w:r>
      <w:r w:rsidR="007A6293" w:rsidRPr="007A6293">
        <w:rPr>
          <w:rFonts w:ascii="Arial" w:hAnsi="Arial" w:cs="Arial"/>
        </w:rPr>
        <w:t>nsure that the Academy is one that the local community can be proud of and where parents would choose to send their children</w:t>
      </w:r>
    </w:p>
    <w:p w:rsidR="00180B94" w:rsidRPr="007A6293" w:rsidRDefault="00180B94" w:rsidP="008E5905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that all services meet with legislative and best practice guidelines</w:t>
      </w:r>
    </w:p>
    <w:p w:rsidR="009E6C71" w:rsidRDefault="009E6C71" w:rsidP="009E6C71">
      <w:pPr>
        <w:jc w:val="both"/>
        <w:rPr>
          <w:rFonts w:ascii="Arial" w:hAnsi="Arial" w:cs="Arial"/>
          <w:sz w:val="20"/>
          <w:szCs w:val="20"/>
        </w:rPr>
      </w:pPr>
    </w:p>
    <w:p w:rsidR="008B14F1" w:rsidRPr="001D2711" w:rsidRDefault="008B14F1" w:rsidP="007A6293">
      <w:pPr>
        <w:ind w:left="426" w:hanging="426"/>
        <w:rPr>
          <w:rFonts w:ascii="Arial" w:hAnsi="Arial" w:cs="Arial"/>
          <w:b/>
          <w:sz w:val="24"/>
          <w:szCs w:val="24"/>
        </w:rPr>
      </w:pPr>
      <w:r w:rsidRPr="001D2711">
        <w:rPr>
          <w:rFonts w:ascii="Arial" w:hAnsi="Arial" w:cs="Arial"/>
          <w:b/>
          <w:sz w:val="24"/>
          <w:szCs w:val="24"/>
        </w:rPr>
        <w:t>Key responsibilities</w:t>
      </w:r>
    </w:p>
    <w:p w:rsidR="00AA0B10" w:rsidRPr="000447FB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447FB">
        <w:rPr>
          <w:rFonts w:ascii="Arial" w:hAnsi="Arial" w:cs="Arial"/>
        </w:rPr>
        <w:t>Managing efficiently and effectively the Academy site, accommodation, buildings and grounds.</w:t>
      </w:r>
    </w:p>
    <w:p w:rsidR="00AA0B10" w:rsidRPr="000447FB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447FB">
        <w:rPr>
          <w:rFonts w:ascii="Arial" w:hAnsi="Arial" w:cs="Arial"/>
        </w:rPr>
        <w:t>Ensuring the safety of staff, students and visitors to the Academy by the effective use of staffing and equipment</w:t>
      </w:r>
    </w:p>
    <w:p w:rsidR="00AA0B10" w:rsidRPr="000447FB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447FB">
        <w:rPr>
          <w:rFonts w:ascii="Arial" w:hAnsi="Arial" w:cs="Arial"/>
        </w:rPr>
        <w:t>Ensuring the security of the premises and equipment in accordance with established procedures and practices</w:t>
      </w:r>
    </w:p>
    <w:p w:rsidR="00AA0B10" w:rsidRPr="0057364A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lastRenderedPageBreak/>
        <w:t>Establishing and maintaining a proactive Health and Safety provision across the whole Academy including designation as the ‘Responsible Person’.</w:t>
      </w:r>
    </w:p>
    <w:p w:rsidR="00AA0B10" w:rsidRPr="0057364A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Controlling the selection, supervision</w:t>
      </w:r>
      <w:r w:rsidR="0057364A" w:rsidRPr="0057364A">
        <w:rPr>
          <w:rFonts w:ascii="Arial" w:hAnsi="Arial" w:cs="Arial"/>
        </w:rPr>
        <w:t xml:space="preserve"> and</w:t>
      </w:r>
      <w:r w:rsidRPr="0057364A">
        <w:rPr>
          <w:rFonts w:ascii="Arial" w:hAnsi="Arial" w:cs="Arial"/>
        </w:rPr>
        <w:t xml:space="preserve"> quality of work </w:t>
      </w:r>
      <w:r w:rsidR="0057364A" w:rsidRPr="0057364A">
        <w:rPr>
          <w:rFonts w:ascii="Arial" w:hAnsi="Arial" w:cs="Arial"/>
        </w:rPr>
        <w:t>as well as</w:t>
      </w:r>
      <w:r w:rsidRPr="0057364A">
        <w:rPr>
          <w:rFonts w:ascii="Arial" w:hAnsi="Arial" w:cs="Arial"/>
        </w:rPr>
        <w:t xml:space="preserve"> ensuring a safe system of work for all staff and external contractors working at the Academy site</w:t>
      </w:r>
    </w:p>
    <w:p w:rsidR="00AA0B10" w:rsidRPr="0057364A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Proactively promoting and administering the provision of lettings and other events on site including appropriate security and reception staff</w:t>
      </w:r>
    </w:p>
    <w:p w:rsidR="00AA0B10" w:rsidRPr="0057364A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Ensuring that minibuses operate an efficient service and are maintained in compliance with legal requirements including appropriate driver certification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Responsible for the efficient electronic operations and systems in the school i.e. energy, lighting, air handling units, Building Management System, Access Control Systems, CCTV.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Responsible for ensuring the security systems, sprinkler, fire and emergency lighting are in sound working order at all times and records of regular testing are kept.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Responsible for the key holder records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Ensuring all pro-active and re-active maintenance work is carried out and that service records are maintained, with minimal disruption to our core purpose of Teaching and Learning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Organising and managing a programme of routine maintenance, re-decoration and service.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 xml:space="preserve">Responsible for the outstanding defect reporting within </w:t>
      </w:r>
      <w:r w:rsidR="008B4E99" w:rsidRPr="0057364A">
        <w:rPr>
          <w:rFonts w:ascii="Arial" w:hAnsi="Arial" w:cs="Arial"/>
        </w:rPr>
        <w:t xml:space="preserve">the </w:t>
      </w:r>
      <w:r w:rsidRPr="0057364A">
        <w:rPr>
          <w:rFonts w:ascii="Arial" w:hAnsi="Arial" w:cs="Arial"/>
        </w:rPr>
        <w:t>Academy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Ensuring the academy is open and staffed by the Premises Team for all school activities and agreed lettings.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Ensure a fair and sound call-out rota system is in place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en-GB"/>
        </w:rPr>
      </w:pPr>
      <w:r w:rsidRPr="0057364A">
        <w:rPr>
          <w:rFonts w:ascii="Arial" w:hAnsi="Arial" w:cs="Arial"/>
          <w:lang w:eastAsia="en-GB"/>
        </w:rPr>
        <w:t>Responsible for the supervision and training of the staff within the Premises Team ensuring duties are carried out safely. Accountable for their appraisal, tracking of effectiveness including positive outcomes.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en-GB"/>
        </w:rPr>
      </w:pPr>
      <w:r w:rsidRPr="0057364A">
        <w:rPr>
          <w:rFonts w:ascii="Arial" w:hAnsi="Arial" w:cs="Arial"/>
          <w:lang w:eastAsia="en-GB"/>
        </w:rPr>
        <w:t>Regularly monitor and report on the performance of contractors, high standards of workmanship and as per agreed specification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Carry out weekly inspections/checks of the buildings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Carry out formal termly inspections/checks of communal staff areas and communicate with relevant staff to this effect</w:t>
      </w:r>
    </w:p>
    <w:p w:rsidR="00DE2E03" w:rsidRPr="0057364A" w:rsidRDefault="00DE2E03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Responsible for all porterage duties on the premises, moving equipment as required, setting out and removing furniture for assemblies, meetings and performances as required</w:t>
      </w:r>
    </w:p>
    <w:p w:rsidR="00E25904" w:rsidRPr="0057364A" w:rsidRDefault="00E25904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 xml:space="preserve">Attend relevant site meetings </w:t>
      </w:r>
      <w:r w:rsidR="000447FB" w:rsidRPr="0057364A">
        <w:rPr>
          <w:rFonts w:ascii="Arial" w:hAnsi="Arial" w:cs="Arial"/>
        </w:rPr>
        <w:t>and undertake relevant training to the role</w:t>
      </w:r>
    </w:p>
    <w:p w:rsidR="000447FB" w:rsidRPr="0057364A" w:rsidRDefault="00AA0B10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 xml:space="preserve">In liaison with the </w:t>
      </w:r>
      <w:r w:rsidR="008B21B3" w:rsidRPr="00043595">
        <w:rPr>
          <w:rFonts w:ascii="Arial" w:hAnsi="Arial" w:cs="Arial"/>
        </w:rPr>
        <w:t>Regional Operational Director</w:t>
      </w:r>
      <w:r w:rsidRPr="0057364A">
        <w:rPr>
          <w:rFonts w:ascii="Arial" w:hAnsi="Arial" w:cs="Arial"/>
        </w:rPr>
        <w:t xml:space="preserve"> to be responsible for the </w:t>
      </w:r>
      <w:r w:rsidR="00960C18" w:rsidRPr="0057364A">
        <w:rPr>
          <w:rFonts w:ascii="Arial" w:hAnsi="Arial" w:cs="Arial"/>
        </w:rPr>
        <w:t>budgets relating to the fa</w:t>
      </w:r>
      <w:r w:rsidRPr="0057364A">
        <w:rPr>
          <w:rFonts w:ascii="Arial" w:hAnsi="Arial" w:cs="Arial"/>
        </w:rPr>
        <w:t xml:space="preserve">cilities </w:t>
      </w:r>
    </w:p>
    <w:p w:rsidR="006C32DD" w:rsidRPr="0057364A" w:rsidRDefault="006C32DD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Developing, maintaining and implementing policies, procedures and practices concerning Fire, Health and Safety across the whole Academy and ensuring statutory compliance.</w:t>
      </w:r>
    </w:p>
    <w:p w:rsidR="006C32DD" w:rsidRPr="0057364A" w:rsidRDefault="00C6091C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Lead and manage site staff, enc</w:t>
      </w:r>
      <w:r w:rsidR="006C32DD" w:rsidRPr="0057364A">
        <w:rPr>
          <w:rFonts w:ascii="Arial" w:hAnsi="Arial" w:cs="Arial"/>
        </w:rPr>
        <w:t>ouraging multi-skilling and cross covering of roles between operatives and team leaders</w:t>
      </w:r>
    </w:p>
    <w:p w:rsidR="007B387C" w:rsidRPr="0057364A" w:rsidRDefault="007B387C" w:rsidP="008E5905">
      <w:pPr>
        <w:pStyle w:val="NoSpacing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Monitor the performance of the Site, Catering and Cleaning staff and ensure all the relevant documentation, assessmen</w:t>
      </w:r>
      <w:r w:rsidR="000447FB" w:rsidRPr="0057364A">
        <w:rPr>
          <w:rFonts w:ascii="Arial" w:hAnsi="Arial" w:cs="Arial"/>
        </w:rPr>
        <w:t>ts, logs and registers are kept</w:t>
      </w:r>
    </w:p>
    <w:p w:rsidR="0057364A" w:rsidRDefault="0057364A" w:rsidP="0075058C">
      <w:pPr>
        <w:rPr>
          <w:rFonts w:ascii="Arial" w:hAnsi="Arial" w:cs="Arial"/>
        </w:rPr>
      </w:pPr>
    </w:p>
    <w:p w:rsidR="00C61D8B" w:rsidRPr="0057364A" w:rsidRDefault="00C61D8B" w:rsidP="008E5905">
      <w:pPr>
        <w:jc w:val="both"/>
        <w:rPr>
          <w:rFonts w:ascii="Arial" w:hAnsi="Arial" w:cs="Arial"/>
        </w:rPr>
      </w:pPr>
      <w:r w:rsidRPr="00AA0B10">
        <w:rPr>
          <w:rFonts w:ascii="Arial" w:hAnsi="Arial" w:cs="Arial"/>
        </w:rPr>
        <w:t xml:space="preserve">Whilst every effort has been made to explain the main duties, tasks and responsibilities for the post, each individual task undertaken may not be identified, especially in the context of a new and </w:t>
      </w:r>
      <w:r w:rsidRPr="0057364A">
        <w:rPr>
          <w:rFonts w:ascii="Arial" w:hAnsi="Arial" w:cs="Arial"/>
        </w:rPr>
        <w:t>growing academy which requires flexibility and change management in all of its employees.</w:t>
      </w:r>
    </w:p>
    <w:p w:rsidR="008B14F1" w:rsidRPr="0057364A" w:rsidRDefault="008B14F1" w:rsidP="008E590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To be mindful of the emotional well-being of staff within your team and to engage positively with our community of students and families</w:t>
      </w:r>
    </w:p>
    <w:p w:rsidR="0057364A" w:rsidRPr="0057364A" w:rsidRDefault="008B14F1" w:rsidP="008E590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57364A">
        <w:rPr>
          <w:rFonts w:ascii="Arial" w:hAnsi="Arial" w:cs="Arial"/>
        </w:rPr>
        <w:t>To take on</w:t>
      </w:r>
      <w:r w:rsidRPr="00AA0B10">
        <w:rPr>
          <w:rFonts w:ascii="Arial" w:hAnsi="Arial" w:cs="Arial"/>
        </w:rPr>
        <w:t xml:space="preserve"> broader middle-leader responsibilities which are agreed with the </w:t>
      </w:r>
      <w:r w:rsidR="00043595">
        <w:rPr>
          <w:rFonts w:ascii="Arial" w:hAnsi="Arial" w:cs="Arial"/>
        </w:rPr>
        <w:t>Regional Facilities Manager</w:t>
      </w:r>
      <w:r w:rsidRPr="00AA0B10">
        <w:rPr>
          <w:rFonts w:ascii="Arial" w:hAnsi="Arial" w:cs="Arial"/>
        </w:rPr>
        <w:t xml:space="preserve"> once the </w:t>
      </w:r>
      <w:r w:rsidR="0057364A">
        <w:rPr>
          <w:rFonts w:ascii="Arial" w:hAnsi="Arial" w:cs="Arial"/>
        </w:rPr>
        <w:t>full middle leadership team has been appointed</w:t>
      </w:r>
    </w:p>
    <w:p w:rsidR="0057364A" w:rsidRPr="0057364A" w:rsidRDefault="0057364A" w:rsidP="008E5905">
      <w:pPr>
        <w:ind w:left="426"/>
        <w:jc w:val="both"/>
        <w:rPr>
          <w:rFonts w:ascii="Arial" w:hAnsi="Arial" w:cs="Arial"/>
          <w:b/>
          <w:bCs/>
          <w:u w:val="single"/>
        </w:rPr>
      </w:pPr>
    </w:p>
    <w:p w:rsidR="0057364A" w:rsidRDefault="0057364A" w:rsidP="0057364A">
      <w:pPr>
        <w:rPr>
          <w:rFonts w:ascii="Arial" w:hAnsi="Arial" w:cs="Arial"/>
          <w:b/>
          <w:bCs/>
          <w:u w:val="single"/>
        </w:rPr>
      </w:pPr>
    </w:p>
    <w:p w:rsidR="0077589F" w:rsidRPr="00AA0B10" w:rsidRDefault="0077589F" w:rsidP="0057364A">
      <w:pPr>
        <w:rPr>
          <w:rFonts w:ascii="Arial" w:hAnsi="Arial" w:cs="Arial"/>
          <w:b/>
          <w:bCs/>
          <w:u w:val="single"/>
        </w:rPr>
      </w:pPr>
      <w:r w:rsidRPr="00AA0B10">
        <w:rPr>
          <w:rFonts w:ascii="Arial" w:hAnsi="Arial" w:cs="Arial"/>
          <w:b/>
          <w:bCs/>
          <w:u w:val="single"/>
        </w:rPr>
        <w:t xml:space="preserve">Other  </w:t>
      </w:r>
    </w:p>
    <w:p w:rsidR="0077589F" w:rsidRPr="0057364A" w:rsidRDefault="0077589F" w:rsidP="008E5905">
      <w:pPr>
        <w:pStyle w:val="NoSpacing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bCs/>
          <w:u w:val="single"/>
          <w:lang w:val="en"/>
        </w:rPr>
      </w:pPr>
      <w:r w:rsidRPr="0057364A">
        <w:rPr>
          <w:rFonts w:ascii="Arial" w:hAnsi="Arial" w:cs="Arial"/>
        </w:rPr>
        <w:t>The post holder must be committed to the safeguarding and welfare of all pupils</w:t>
      </w:r>
    </w:p>
    <w:p w:rsidR="0077589F" w:rsidRPr="0057364A" w:rsidRDefault="0077589F" w:rsidP="008E5905">
      <w:pPr>
        <w:pStyle w:val="NoSpacing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This post is subject to an enhanced Criminal Records Bureau disclosure</w:t>
      </w:r>
    </w:p>
    <w:p w:rsidR="0077589F" w:rsidRPr="0057364A" w:rsidRDefault="0077589F" w:rsidP="008E5905">
      <w:pPr>
        <w:pStyle w:val="NoSpacing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 xml:space="preserve">The post holder must be willing to work evenings and weekends on a regular basis, and be able to deal with emergencies outside of core hours  </w:t>
      </w:r>
    </w:p>
    <w:p w:rsidR="0077589F" w:rsidRPr="0057364A" w:rsidRDefault="0077589F" w:rsidP="008E5905">
      <w:pPr>
        <w:pStyle w:val="NoSpacing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7364A">
        <w:rPr>
          <w:rFonts w:ascii="Arial" w:hAnsi="Arial" w:cs="Arial"/>
        </w:rPr>
        <w:t>The post holder must be able to meet the physical demands of the role</w:t>
      </w:r>
    </w:p>
    <w:p w:rsidR="0077589F" w:rsidRPr="0057364A" w:rsidRDefault="0077589F" w:rsidP="008E5905">
      <w:pPr>
        <w:pStyle w:val="NoSpacing"/>
        <w:ind w:left="426" w:hanging="426"/>
        <w:jc w:val="both"/>
        <w:rPr>
          <w:rFonts w:ascii="Arial" w:hAnsi="Arial" w:cs="Arial"/>
        </w:rPr>
      </w:pPr>
    </w:p>
    <w:p w:rsidR="0057364A" w:rsidRPr="00AA0B10" w:rsidRDefault="0057364A" w:rsidP="008E5905">
      <w:pPr>
        <w:jc w:val="both"/>
        <w:rPr>
          <w:rFonts w:ascii="Arial" w:hAnsi="Arial" w:cs="Arial"/>
        </w:rPr>
      </w:pPr>
      <w:r w:rsidRPr="00AA0B10">
        <w:rPr>
          <w:rFonts w:ascii="Arial" w:hAnsi="Arial" w:cs="Arial"/>
        </w:rPr>
        <w:t>This job description is not necessarily a comprehensive definition of the post</w:t>
      </w:r>
      <w:r>
        <w:rPr>
          <w:rFonts w:ascii="Arial" w:hAnsi="Arial" w:cs="Arial"/>
        </w:rPr>
        <w:t>, it does however reflect the level of responsibility at which they will be required to work</w:t>
      </w:r>
      <w:r w:rsidRPr="00AA0B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major tasks may be reviewed from time to time to reflect changing needs and circumstances. </w:t>
      </w:r>
      <w:r w:rsidRPr="00AA0B10">
        <w:rPr>
          <w:rFonts w:ascii="Arial" w:hAnsi="Arial" w:cs="Arial"/>
        </w:rPr>
        <w:t xml:space="preserve">Such reviews and any consequential changes will be carried out in consultation with the post holder. </w:t>
      </w:r>
    </w:p>
    <w:p w:rsidR="0057364A" w:rsidRPr="00AA0B10" w:rsidRDefault="0057364A" w:rsidP="007A6293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960C18" w:rsidRPr="006D59A2" w:rsidTr="00A12353">
        <w:tc>
          <w:tcPr>
            <w:tcW w:w="9209" w:type="dxa"/>
            <w:gridSpan w:val="3"/>
            <w:vAlign w:val="center"/>
          </w:tcPr>
          <w:p w:rsidR="00960C18" w:rsidRPr="00540786" w:rsidRDefault="009A1323" w:rsidP="00334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REGIONAL PREMISES</w:t>
            </w:r>
            <w:r w:rsidR="0075058C" w:rsidRPr="003A313A">
              <w:rPr>
                <w:rFonts w:ascii="Arial" w:hAnsi="Arial" w:cs="Arial"/>
                <w:b/>
              </w:rPr>
              <w:t xml:space="preserve"> MANAGER – PERSON SPECIFICATION</w:t>
            </w:r>
          </w:p>
        </w:tc>
      </w:tr>
      <w:tr w:rsidR="00960C18" w:rsidRPr="00D2428C" w:rsidTr="00A12353">
        <w:tc>
          <w:tcPr>
            <w:tcW w:w="6941" w:type="dxa"/>
          </w:tcPr>
          <w:p w:rsidR="00960C18" w:rsidRPr="00D2428C" w:rsidRDefault="00960C18" w:rsidP="00334B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60C18" w:rsidRPr="00A12353" w:rsidRDefault="00960C18" w:rsidP="00334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353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1134" w:type="dxa"/>
          </w:tcPr>
          <w:p w:rsidR="00960C18" w:rsidRPr="00A12353" w:rsidRDefault="00960C18" w:rsidP="00334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353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60C18" w:rsidRPr="006D59A2" w:rsidTr="00A12353">
        <w:tc>
          <w:tcPr>
            <w:tcW w:w="6941" w:type="dxa"/>
          </w:tcPr>
          <w:p w:rsidR="00960C18" w:rsidRPr="000D7B03" w:rsidRDefault="00960C18" w:rsidP="00334B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0786">
              <w:rPr>
                <w:rFonts w:ascii="Arial" w:hAnsi="Arial" w:cs="Arial"/>
                <w:b/>
              </w:rPr>
              <w:t>Education, Training and Qualifications</w:t>
            </w:r>
          </w:p>
          <w:p w:rsidR="00960C18" w:rsidRPr="00404790" w:rsidRDefault="00960C18" w:rsidP="00E2189B">
            <w:pPr>
              <w:pStyle w:val="ListParagraph"/>
              <w:numPr>
                <w:ilvl w:val="0"/>
                <w:numId w:val="4"/>
              </w:numPr>
              <w:spacing w:after="0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grade C or equivalent in literacy and numeracy</w:t>
            </w:r>
          </w:p>
          <w:p w:rsidR="00960C18" w:rsidRPr="000D7B03" w:rsidRDefault="00960C18" w:rsidP="00E2189B">
            <w:pPr>
              <w:pStyle w:val="ListParagraph"/>
              <w:numPr>
                <w:ilvl w:val="0"/>
                <w:numId w:val="4"/>
              </w:numPr>
              <w:spacing w:after="0"/>
              <w:ind w:left="454" w:hanging="454"/>
              <w:rPr>
                <w:rFonts w:ascii="Arial" w:hAnsi="Arial" w:cs="Arial"/>
              </w:rPr>
            </w:pPr>
            <w:r w:rsidRPr="00404790">
              <w:rPr>
                <w:rFonts w:ascii="Arial" w:hAnsi="Arial" w:cs="Arial"/>
              </w:rPr>
              <w:t>Evidence of and commitment to continuing professional development</w:t>
            </w:r>
          </w:p>
        </w:tc>
        <w:tc>
          <w:tcPr>
            <w:tcW w:w="1134" w:type="dxa"/>
          </w:tcPr>
          <w:p w:rsidR="00960C18" w:rsidRPr="00105B20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960C18" w:rsidRDefault="00960C18" w:rsidP="00334BAD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960C18" w:rsidRPr="00105B20" w:rsidRDefault="00960C18" w:rsidP="00334BAD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</w:tc>
        <w:tc>
          <w:tcPr>
            <w:tcW w:w="1134" w:type="dxa"/>
          </w:tcPr>
          <w:p w:rsidR="00960C18" w:rsidRPr="00105B20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</w:tc>
      </w:tr>
      <w:tr w:rsidR="00960C18" w:rsidRPr="006D59A2" w:rsidTr="00A12353">
        <w:tc>
          <w:tcPr>
            <w:tcW w:w="6941" w:type="dxa"/>
          </w:tcPr>
          <w:p w:rsidR="00960C18" w:rsidRDefault="00960C18" w:rsidP="00334BA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Experience, Knowledge, Skills/Competencies</w:t>
            </w:r>
            <w:bookmarkStart w:id="0" w:name="_GoBack"/>
            <w:bookmarkEnd w:id="0"/>
          </w:p>
          <w:p w:rsidR="0075058C" w:rsidRPr="003A313A" w:rsidRDefault="0075058C" w:rsidP="00E2189B">
            <w:pPr>
              <w:pStyle w:val="NoSpacing"/>
              <w:numPr>
                <w:ilvl w:val="0"/>
                <w:numId w:val="7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At least 4 years’ experience in Facilities &amp; Estates management.</w:t>
            </w:r>
          </w:p>
          <w:p w:rsidR="0075058C" w:rsidRPr="003A313A" w:rsidRDefault="0075058C" w:rsidP="00E2189B">
            <w:pPr>
              <w:pStyle w:val="NoSpacing"/>
              <w:numPr>
                <w:ilvl w:val="0"/>
                <w:numId w:val="7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Experience of working with a range of contractors.</w:t>
            </w:r>
            <w:r w:rsidRPr="003A313A">
              <w:rPr>
                <w:rFonts w:ascii="Arial" w:hAnsi="Arial" w:cs="Arial"/>
              </w:rPr>
              <w:br/>
              <w:t>Experience of designing and managing a r</w:t>
            </w:r>
            <w:r>
              <w:rPr>
                <w:rFonts w:ascii="Arial" w:hAnsi="Arial" w:cs="Arial"/>
              </w:rPr>
              <w:t>olling programme of maintenance</w:t>
            </w:r>
          </w:p>
          <w:p w:rsidR="0075058C" w:rsidRPr="003A313A" w:rsidRDefault="0075058C" w:rsidP="00E2189B">
            <w:pPr>
              <w:pStyle w:val="NoSpacing"/>
              <w:numPr>
                <w:ilvl w:val="0"/>
                <w:numId w:val="7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Experience in handling the various tools and equipmen</w:t>
            </w:r>
            <w:r w:rsidR="000447FB">
              <w:rPr>
                <w:rFonts w:ascii="Arial" w:hAnsi="Arial" w:cs="Arial"/>
              </w:rPr>
              <w:t>t required for maintenance work</w:t>
            </w:r>
          </w:p>
          <w:p w:rsidR="0075058C" w:rsidRPr="003A313A" w:rsidRDefault="0075058C" w:rsidP="00E2189B">
            <w:pPr>
              <w:pStyle w:val="NoSpacing"/>
              <w:numPr>
                <w:ilvl w:val="0"/>
                <w:numId w:val="7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Experience of managing cleaning, security and grounds maintenance services</w:t>
            </w:r>
          </w:p>
          <w:p w:rsidR="00960C18" w:rsidRDefault="0075058C" w:rsidP="00E2189B">
            <w:pPr>
              <w:pStyle w:val="ListParagraph"/>
              <w:numPr>
                <w:ilvl w:val="0"/>
                <w:numId w:val="5"/>
              </w:numPr>
              <w:spacing w:after="0"/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Experience of managing a team</w:t>
            </w:r>
          </w:p>
          <w:p w:rsidR="00BD24A2" w:rsidRPr="003A313A" w:rsidRDefault="00BD24A2" w:rsidP="00E2189B">
            <w:pPr>
              <w:pStyle w:val="NoSpacing"/>
              <w:numPr>
                <w:ilvl w:val="0"/>
                <w:numId w:val="5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Knowledge and understanding of all issues relating to site management.</w:t>
            </w:r>
          </w:p>
          <w:p w:rsidR="00BD24A2" w:rsidRPr="003A313A" w:rsidRDefault="00BD24A2" w:rsidP="00E2189B">
            <w:pPr>
              <w:pStyle w:val="NoSpacing"/>
              <w:numPr>
                <w:ilvl w:val="0"/>
                <w:numId w:val="5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Knowledge and understanding of Health and Safety requirements.</w:t>
            </w:r>
          </w:p>
          <w:p w:rsidR="00BD24A2" w:rsidRDefault="00BD24A2" w:rsidP="00E2189B">
            <w:pPr>
              <w:pStyle w:val="ListParagraph"/>
              <w:numPr>
                <w:ilvl w:val="0"/>
                <w:numId w:val="5"/>
              </w:numPr>
              <w:spacing w:after="0"/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 xml:space="preserve">Knowledge and understanding of </w:t>
            </w:r>
            <w:r>
              <w:rPr>
                <w:rFonts w:ascii="Arial" w:hAnsi="Arial" w:cs="Arial"/>
              </w:rPr>
              <w:t>Building M</w:t>
            </w:r>
            <w:r w:rsidRPr="003A313A">
              <w:rPr>
                <w:rFonts w:ascii="Arial" w:hAnsi="Arial" w:cs="Arial"/>
              </w:rPr>
              <w:t>anagement Systems</w:t>
            </w:r>
            <w:r>
              <w:rPr>
                <w:rFonts w:ascii="Arial" w:hAnsi="Arial" w:cs="Arial"/>
              </w:rPr>
              <w:t>,</w:t>
            </w:r>
            <w:r w:rsidRPr="003A313A">
              <w:rPr>
                <w:rFonts w:ascii="Arial" w:hAnsi="Arial" w:cs="Arial"/>
              </w:rPr>
              <w:t xml:space="preserve"> the ability to use IT to manage these systems.</w:t>
            </w:r>
          </w:p>
          <w:p w:rsidR="00A12353" w:rsidRPr="003A313A" w:rsidRDefault="00A12353" w:rsidP="00E2189B">
            <w:pPr>
              <w:pStyle w:val="NoSpacing"/>
              <w:numPr>
                <w:ilvl w:val="0"/>
                <w:numId w:val="5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Ability to supervise a team of facilities management staff and develop a team approach.</w:t>
            </w:r>
          </w:p>
          <w:p w:rsidR="00A12353" w:rsidRPr="00A12353" w:rsidRDefault="00A12353" w:rsidP="00E2189B">
            <w:pPr>
              <w:pStyle w:val="NoSpacing"/>
              <w:numPr>
                <w:ilvl w:val="0"/>
                <w:numId w:val="5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Ability to ensure that an up to date re</w:t>
            </w:r>
            <w:r>
              <w:rPr>
                <w:rFonts w:ascii="Arial" w:hAnsi="Arial" w:cs="Arial"/>
              </w:rPr>
              <w:t>cord of work undertaken is kept</w:t>
            </w:r>
          </w:p>
        </w:tc>
        <w:tc>
          <w:tcPr>
            <w:tcW w:w="1134" w:type="dxa"/>
          </w:tcPr>
          <w:p w:rsidR="00960C18" w:rsidRPr="000447FB" w:rsidRDefault="00960C18" w:rsidP="000447FB">
            <w:pPr>
              <w:spacing w:after="0" w:line="240" w:lineRule="auto"/>
              <w:rPr>
                <w:rFonts w:ascii="Wingdings 2" w:hAnsi="Wingdings 2" w:cs="Arial"/>
                <w:sz w:val="16"/>
                <w:szCs w:val="16"/>
              </w:rPr>
            </w:pPr>
          </w:p>
          <w:p w:rsidR="00960C18" w:rsidRDefault="00960C18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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960C18" w:rsidRPr="007D474A" w:rsidRDefault="000447FB" w:rsidP="00334BAD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</w:tc>
        <w:tc>
          <w:tcPr>
            <w:tcW w:w="1134" w:type="dxa"/>
          </w:tcPr>
          <w:p w:rsidR="00960C18" w:rsidRPr="000447FB" w:rsidRDefault="00960C18" w:rsidP="00334BAD">
            <w:pPr>
              <w:spacing w:after="0" w:line="240" w:lineRule="auto"/>
              <w:rPr>
                <w:rFonts w:ascii="Wingdings 2" w:hAnsi="Wingdings 2" w:cs="Arial"/>
                <w:sz w:val="16"/>
                <w:szCs w:val="16"/>
              </w:rPr>
            </w:pPr>
          </w:p>
          <w:p w:rsidR="00960C18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960C18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960C18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Pr="00105B20" w:rsidRDefault="000447FB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</w:tc>
      </w:tr>
      <w:tr w:rsidR="00960C18" w:rsidRPr="006D59A2" w:rsidTr="000447FB">
        <w:trPr>
          <w:trHeight w:val="3904"/>
        </w:trPr>
        <w:tc>
          <w:tcPr>
            <w:tcW w:w="6941" w:type="dxa"/>
          </w:tcPr>
          <w:p w:rsidR="00960C18" w:rsidRPr="000447FB" w:rsidRDefault="00960C18" w:rsidP="00334BAD">
            <w:pPr>
              <w:tabs>
                <w:tab w:val="left" w:pos="1920"/>
              </w:tabs>
              <w:spacing w:after="0"/>
              <w:rPr>
                <w:rFonts w:ascii="Arial" w:hAnsi="Arial" w:cs="Arial"/>
                <w:b/>
              </w:rPr>
            </w:pPr>
            <w:r w:rsidRPr="000447FB">
              <w:rPr>
                <w:rFonts w:ascii="Arial" w:hAnsi="Arial" w:cs="Arial"/>
                <w:b/>
              </w:rPr>
              <w:lastRenderedPageBreak/>
              <w:t xml:space="preserve">Personal </w:t>
            </w:r>
            <w:r w:rsidR="00A12353" w:rsidRPr="000447FB">
              <w:rPr>
                <w:rFonts w:ascii="Arial" w:hAnsi="Arial" w:cs="Arial"/>
                <w:b/>
              </w:rPr>
              <w:t xml:space="preserve">Qualities and </w:t>
            </w:r>
            <w:r w:rsidRPr="000447FB">
              <w:rPr>
                <w:rFonts w:ascii="Arial" w:hAnsi="Arial" w:cs="Arial"/>
                <w:b/>
              </w:rPr>
              <w:t>Attributes</w:t>
            </w:r>
          </w:p>
          <w:p w:rsidR="00960C18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Resilience, the ability to work under pressure and be able to meet deadlines</w:t>
            </w:r>
          </w:p>
          <w:p w:rsidR="00960C18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Ability to think strategically, creatively and to prioritise</w:t>
            </w:r>
          </w:p>
          <w:p w:rsidR="00514EAF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 xml:space="preserve">Excellent communication skills </w:t>
            </w:r>
          </w:p>
          <w:p w:rsidR="00960C18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Excellent interpersonal skills</w:t>
            </w:r>
          </w:p>
          <w:p w:rsidR="00960C18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Secure record of good attendance and punctuality</w:t>
            </w:r>
          </w:p>
          <w:p w:rsidR="00960C18" w:rsidRPr="000447FB" w:rsidRDefault="00960C18" w:rsidP="00E2189B">
            <w:pPr>
              <w:pStyle w:val="ListParagraph"/>
              <w:numPr>
                <w:ilvl w:val="0"/>
                <w:numId w:val="6"/>
              </w:numPr>
              <w:tabs>
                <w:tab w:val="left" w:pos="1920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A commitment to E-ACT’s vision, values, aims and the objectives of its academies programme</w:t>
            </w:r>
          </w:p>
          <w:p w:rsidR="00A12353" w:rsidRPr="003A313A" w:rsidRDefault="00A12353" w:rsidP="00E2189B">
            <w:pPr>
              <w:pStyle w:val="NoSpacing"/>
              <w:numPr>
                <w:ilvl w:val="0"/>
                <w:numId w:val="6"/>
              </w:numPr>
              <w:ind w:left="454" w:hanging="425"/>
              <w:rPr>
                <w:rFonts w:ascii="Arial" w:hAnsi="Arial" w:cs="Arial"/>
              </w:rPr>
            </w:pPr>
            <w:r w:rsidRPr="000447FB">
              <w:rPr>
                <w:rFonts w:ascii="Arial" w:hAnsi="Arial" w:cs="Arial"/>
              </w:rPr>
              <w:t>Tact and diplomacy in all interpersonal relationships with the public, pupils, colleagues at work</w:t>
            </w:r>
            <w:r w:rsidRPr="003A313A">
              <w:rPr>
                <w:rFonts w:ascii="Arial" w:hAnsi="Arial" w:cs="Arial"/>
              </w:rPr>
              <w:t>.</w:t>
            </w:r>
          </w:p>
          <w:p w:rsidR="00A12353" w:rsidRPr="00514EAF" w:rsidRDefault="00A12353" w:rsidP="00E2189B">
            <w:pPr>
              <w:pStyle w:val="NoSpacing"/>
              <w:numPr>
                <w:ilvl w:val="0"/>
                <w:numId w:val="6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Self-motivation and personal drive to complete tasks to the required timescales and quality standards.</w:t>
            </w:r>
          </w:p>
        </w:tc>
        <w:tc>
          <w:tcPr>
            <w:tcW w:w="1134" w:type="dxa"/>
          </w:tcPr>
          <w:p w:rsidR="000447FB" w:rsidRPr="000447FB" w:rsidRDefault="000447FB" w:rsidP="000447FB">
            <w:pPr>
              <w:spacing w:after="0" w:line="240" w:lineRule="auto"/>
              <w:rPr>
                <w:rFonts w:ascii="Wingdings 2" w:hAnsi="Wingdings 2" w:cs="Arial"/>
                <w:sz w:val="16"/>
                <w:szCs w:val="16"/>
              </w:rPr>
            </w:pP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960C18" w:rsidRPr="00105B20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</w:tc>
        <w:tc>
          <w:tcPr>
            <w:tcW w:w="1134" w:type="dxa"/>
          </w:tcPr>
          <w:p w:rsidR="00960C18" w:rsidRPr="00105B20" w:rsidRDefault="00960C18" w:rsidP="00334BAD">
            <w:pPr>
              <w:spacing w:after="0" w:line="240" w:lineRule="auto"/>
              <w:rPr>
                <w:rFonts w:ascii="Wingdings 2" w:hAnsi="Wingdings 2" w:cs="Arial"/>
              </w:rPr>
            </w:pPr>
          </w:p>
        </w:tc>
      </w:tr>
      <w:tr w:rsidR="000447FB" w:rsidRPr="006D59A2" w:rsidTr="000447FB">
        <w:trPr>
          <w:trHeight w:val="1409"/>
        </w:trPr>
        <w:tc>
          <w:tcPr>
            <w:tcW w:w="6941" w:type="dxa"/>
          </w:tcPr>
          <w:p w:rsidR="000447FB" w:rsidRDefault="000447FB" w:rsidP="000447FB">
            <w:pPr>
              <w:tabs>
                <w:tab w:val="left" w:pos="235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Circumstances</w:t>
            </w:r>
          </w:p>
          <w:p w:rsidR="000447FB" w:rsidRPr="003A313A" w:rsidRDefault="000447FB" w:rsidP="00E2189B">
            <w:pPr>
              <w:pStyle w:val="NoSpacing"/>
              <w:numPr>
                <w:ilvl w:val="0"/>
                <w:numId w:val="8"/>
              </w:numPr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Occasional attendance at meetings outside normal hours.</w:t>
            </w:r>
          </w:p>
          <w:p w:rsidR="000447FB" w:rsidRPr="000D7B03" w:rsidRDefault="000447FB" w:rsidP="00E2189B">
            <w:pPr>
              <w:pStyle w:val="ListParagraph"/>
              <w:numPr>
                <w:ilvl w:val="0"/>
                <w:numId w:val="8"/>
              </w:numPr>
              <w:tabs>
                <w:tab w:val="left" w:pos="2355"/>
              </w:tabs>
              <w:spacing w:after="0"/>
              <w:ind w:left="454" w:hanging="425"/>
              <w:rPr>
                <w:rFonts w:ascii="Arial" w:hAnsi="Arial" w:cs="Arial"/>
              </w:rPr>
            </w:pPr>
            <w:r w:rsidRPr="003A313A">
              <w:rPr>
                <w:rFonts w:ascii="Arial" w:hAnsi="Arial" w:cs="Arial"/>
              </w:rPr>
              <w:t>Preparedness to work unsocial hours as part of shift pattern of covering extended opening hours</w:t>
            </w:r>
          </w:p>
        </w:tc>
        <w:tc>
          <w:tcPr>
            <w:tcW w:w="1134" w:type="dxa"/>
          </w:tcPr>
          <w:p w:rsidR="000447FB" w:rsidRPr="000447FB" w:rsidRDefault="000447FB" w:rsidP="000447FB">
            <w:pPr>
              <w:rPr>
                <w:rFonts w:ascii="Wingdings 2" w:hAnsi="Wingdings 2" w:cs="Arial"/>
                <w:sz w:val="16"/>
                <w:szCs w:val="16"/>
              </w:rPr>
            </w:pPr>
          </w:p>
          <w:p w:rsidR="000447FB" w:rsidRDefault="000447FB" w:rsidP="000447FB">
            <w:pPr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  <w:p w:rsidR="000447FB" w:rsidRPr="00105B20" w:rsidRDefault="000447FB" w:rsidP="000447FB">
            <w:pPr>
              <w:rPr>
                <w:rFonts w:ascii="Wingdings 2" w:hAnsi="Wingdings 2" w:cs="Arial"/>
              </w:rPr>
            </w:pPr>
          </w:p>
        </w:tc>
        <w:tc>
          <w:tcPr>
            <w:tcW w:w="1134" w:type="dxa"/>
          </w:tcPr>
          <w:p w:rsidR="000447FB" w:rsidRPr="000447FB" w:rsidRDefault="000447FB" w:rsidP="000447FB">
            <w:pPr>
              <w:rPr>
                <w:rFonts w:ascii="Wingdings 2" w:hAnsi="Wingdings 2" w:cs="Arial"/>
                <w:sz w:val="16"/>
                <w:szCs w:val="16"/>
              </w:rPr>
            </w:pPr>
          </w:p>
          <w:p w:rsidR="000447FB" w:rsidRDefault="000447FB" w:rsidP="000447FB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Default="000447FB" w:rsidP="000447FB">
            <w:pPr>
              <w:spacing w:after="0" w:line="240" w:lineRule="auto"/>
              <w:rPr>
                <w:rFonts w:ascii="Wingdings 2" w:hAnsi="Wingdings 2" w:cs="Arial"/>
              </w:rPr>
            </w:pPr>
          </w:p>
          <w:p w:rsidR="000447FB" w:rsidRPr="00105B20" w:rsidRDefault="000447FB" w:rsidP="000447FB">
            <w:pPr>
              <w:spacing w:after="0" w:line="240" w:lineRule="auto"/>
              <w:rPr>
                <w:rFonts w:ascii="Wingdings 2" w:hAnsi="Wingdings 2" w:cs="Arial"/>
              </w:rPr>
            </w:pPr>
            <w:r>
              <w:rPr>
                <w:rFonts w:ascii="Wingdings 2" w:hAnsi="Wingdings 2" w:cs="Arial"/>
              </w:rPr>
              <w:t></w:t>
            </w:r>
          </w:p>
        </w:tc>
      </w:tr>
    </w:tbl>
    <w:p w:rsidR="0077589F" w:rsidRPr="00AA0B10" w:rsidRDefault="0077589F" w:rsidP="007A6293">
      <w:pPr>
        <w:shd w:val="clear" w:color="auto" w:fill="FFFFFF"/>
        <w:tabs>
          <w:tab w:val="left" w:pos="276"/>
        </w:tabs>
        <w:jc w:val="both"/>
        <w:rPr>
          <w:rFonts w:ascii="Arial" w:hAnsi="Arial" w:cs="Arial"/>
        </w:rPr>
      </w:pPr>
    </w:p>
    <w:p w:rsidR="0077589F" w:rsidRPr="00AA0B10" w:rsidRDefault="0077589F" w:rsidP="007A6293">
      <w:pPr>
        <w:shd w:val="clear" w:color="auto" w:fill="FFFFFF"/>
        <w:tabs>
          <w:tab w:val="left" w:pos="276"/>
        </w:tabs>
        <w:jc w:val="both"/>
        <w:rPr>
          <w:rFonts w:ascii="Arial" w:hAnsi="Arial" w:cs="Arial"/>
        </w:rPr>
      </w:pPr>
    </w:p>
    <w:p w:rsidR="0077589F" w:rsidRPr="00AA0B10" w:rsidRDefault="0077589F" w:rsidP="007A6293">
      <w:pPr>
        <w:shd w:val="clear" w:color="auto" w:fill="FFFFFF"/>
        <w:tabs>
          <w:tab w:val="left" w:pos="276"/>
        </w:tabs>
        <w:jc w:val="both"/>
        <w:rPr>
          <w:rFonts w:ascii="Arial" w:hAnsi="Arial" w:cs="Arial"/>
        </w:rPr>
      </w:pPr>
    </w:p>
    <w:p w:rsidR="008B14F1" w:rsidRPr="00AA0B10" w:rsidRDefault="008B14F1" w:rsidP="007A6293">
      <w:pPr>
        <w:rPr>
          <w:rFonts w:ascii="Arial" w:hAnsi="Arial" w:cs="Arial"/>
        </w:rPr>
      </w:pPr>
    </w:p>
    <w:p w:rsidR="008B14F1" w:rsidRPr="00AA0B10" w:rsidRDefault="008B14F1" w:rsidP="007A6293">
      <w:pPr>
        <w:autoSpaceDE w:val="0"/>
        <w:autoSpaceDN w:val="0"/>
        <w:adjustRightInd w:val="0"/>
        <w:spacing w:after="0"/>
        <w:rPr>
          <w:rFonts w:ascii="Arial" w:hAnsi="Arial" w:cs="Arial"/>
          <w:lang w:eastAsia="en-GB"/>
        </w:rPr>
      </w:pPr>
    </w:p>
    <w:p w:rsidR="009E6C71" w:rsidRPr="00AA0B10" w:rsidRDefault="009E6C71" w:rsidP="007A6293">
      <w:pPr>
        <w:rPr>
          <w:rFonts w:ascii="Arial" w:hAnsi="Arial" w:cs="Arial"/>
        </w:rPr>
      </w:pPr>
    </w:p>
    <w:sectPr w:rsidR="009E6C71" w:rsidRPr="00AA0B10" w:rsidSect="00E2189B">
      <w:headerReference w:type="default" r:id="rId10"/>
      <w:pgSz w:w="11906" w:h="16838"/>
      <w:pgMar w:top="1440" w:right="1077" w:bottom="1440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8A" w:rsidRDefault="000A5F8A" w:rsidP="008B14F1">
      <w:pPr>
        <w:spacing w:after="0" w:line="240" w:lineRule="auto"/>
      </w:pPr>
      <w:r>
        <w:separator/>
      </w:r>
    </w:p>
  </w:endnote>
  <w:endnote w:type="continuationSeparator" w:id="0">
    <w:p w:rsidR="000A5F8A" w:rsidRDefault="000A5F8A" w:rsidP="008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8A" w:rsidRDefault="000A5F8A" w:rsidP="008B14F1">
      <w:pPr>
        <w:spacing w:after="0" w:line="240" w:lineRule="auto"/>
      </w:pPr>
      <w:r>
        <w:separator/>
      </w:r>
    </w:p>
  </w:footnote>
  <w:footnote w:type="continuationSeparator" w:id="0">
    <w:p w:rsidR="000A5F8A" w:rsidRDefault="000A5F8A" w:rsidP="008B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71" w:rsidRDefault="009E6C7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0073"/>
    <w:multiLevelType w:val="hybridMultilevel"/>
    <w:tmpl w:val="D8189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62C2B"/>
    <w:multiLevelType w:val="hybridMultilevel"/>
    <w:tmpl w:val="3364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10E20"/>
    <w:multiLevelType w:val="hybridMultilevel"/>
    <w:tmpl w:val="408C8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842B8E"/>
    <w:multiLevelType w:val="hybridMultilevel"/>
    <w:tmpl w:val="42EE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10E3"/>
    <w:multiLevelType w:val="hybridMultilevel"/>
    <w:tmpl w:val="42A075C8"/>
    <w:lvl w:ilvl="0" w:tplc="D8A26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323DC"/>
    <w:multiLevelType w:val="hybridMultilevel"/>
    <w:tmpl w:val="CF80EB8A"/>
    <w:lvl w:ilvl="0" w:tplc="6B5C4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124C0"/>
    <w:multiLevelType w:val="hybridMultilevel"/>
    <w:tmpl w:val="3B80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C3406"/>
    <w:multiLevelType w:val="hybridMultilevel"/>
    <w:tmpl w:val="E0D6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C24D3"/>
    <w:multiLevelType w:val="hybridMultilevel"/>
    <w:tmpl w:val="33E2B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1"/>
    <w:rsid w:val="00043595"/>
    <w:rsid w:val="000447FB"/>
    <w:rsid w:val="0009328B"/>
    <w:rsid w:val="000A5F8A"/>
    <w:rsid w:val="000A78C7"/>
    <w:rsid w:val="000F728A"/>
    <w:rsid w:val="00120392"/>
    <w:rsid w:val="00180B94"/>
    <w:rsid w:val="001901FC"/>
    <w:rsid w:val="001A44DF"/>
    <w:rsid w:val="001D2711"/>
    <w:rsid w:val="00262143"/>
    <w:rsid w:val="003A313A"/>
    <w:rsid w:val="004737A7"/>
    <w:rsid w:val="00477E26"/>
    <w:rsid w:val="004910A4"/>
    <w:rsid w:val="0049360A"/>
    <w:rsid w:val="004F740D"/>
    <w:rsid w:val="00514EAF"/>
    <w:rsid w:val="0057364A"/>
    <w:rsid w:val="00575A1D"/>
    <w:rsid w:val="006C32DD"/>
    <w:rsid w:val="006E028C"/>
    <w:rsid w:val="0075058C"/>
    <w:rsid w:val="0077589F"/>
    <w:rsid w:val="007A6293"/>
    <w:rsid w:val="007B387C"/>
    <w:rsid w:val="00863B6C"/>
    <w:rsid w:val="00871A2F"/>
    <w:rsid w:val="008B14F1"/>
    <w:rsid w:val="008B21B3"/>
    <w:rsid w:val="008B4E99"/>
    <w:rsid w:val="008E5905"/>
    <w:rsid w:val="00956B73"/>
    <w:rsid w:val="00960C18"/>
    <w:rsid w:val="0098075A"/>
    <w:rsid w:val="009A1323"/>
    <w:rsid w:val="009E6C71"/>
    <w:rsid w:val="00A12353"/>
    <w:rsid w:val="00AA0B10"/>
    <w:rsid w:val="00AA4726"/>
    <w:rsid w:val="00AB5608"/>
    <w:rsid w:val="00B0588D"/>
    <w:rsid w:val="00BD24A2"/>
    <w:rsid w:val="00C6091C"/>
    <w:rsid w:val="00C61D8B"/>
    <w:rsid w:val="00C646D1"/>
    <w:rsid w:val="00C82BC9"/>
    <w:rsid w:val="00D22538"/>
    <w:rsid w:val="00D47522"/>
    <w:rsid w:val="00D714C9"/>
    <w:rsid w:val="00DD3CC2"/>
    <w:rsid w:val="00DE2E03"/>
    <w:rsid w:val="00DF3786"/>
    <w:rsid w:val="00E12F9D"/>
    <w:rsid w:val="00E2189B"/>
    <w:rsid w:val="00E25904"/>
    <w:rsid w:val="00EF13F5"/>
    <w:rsid w:val="00F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F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589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61D8B"/>
    <w:pPr>
      <w:keepNext/>
      <w:spacing w:after="0" w:line="240" w:lineRule="auto"/>
      <w:ind w:left="720" w:hanging="720"/>
      <w:outlineLvl w:val="1"/>
    </w:pPr>
    <w:rPr>
      <w:rFonts w:ascii="Arial" w:eastAsia="Times New Roman" w:hAnsi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4F1"/>
    <w:pPr>
      <w:ind w:left="720"/>
    </w:pPr>
  </w:style>
  <w:style w:type="paragraph" w:styleId="Header">
    <w:name w:val="header"/>
    <w:basedOn w:val="Normal"/>
    <w:link w:val="HeaderChar"/>
    <w:unhideWhenUsed/>
    <w:rsid w:val="008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A4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61D8B"/>
    <w:rPr>
      <w:rFonts w:ascii="Arial" w:eastAsia="Times New Roman" w:hAnsi="Arial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D8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D8B"/>
    <w:rPr>
      <w:rFonts w:ascii="Arial" w:eastAsia="Times New Roman" w:hAnsi="Arial" w:cs="Times New Roman"/>
      <w:b/>
      <w:bCs/>
      <w:i/>
      <w:iCs/>
      <w:color w:val="4F81BD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589F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Spacing">
    <w:name w:val="No Spacing"/>
    <w:uiPriority w:val="1"/>
    <w:qFormat/>
    <w:rsid w:val="007A62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F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589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61D8B"/>
    <w:pPr>
      <w:keepNext/>
      <w:spacing w:after="0" w:line="240" w:lineRule="auto"/>
      <w:ind w:left="720" w:hanging="720"/>
      <w:outlineLvl w:val="1"/>
    </w:pPr>
    <w:rPr>
      <w:rFonts w:ascii="Arial" w:eastAsia="Times New Roman" w:hAnsi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4F1"/>
    <w:pPr>
      <w:ind w:left="720"/>
    </w:pPr>
  </w:style>
  <w:style w:type="paragraph" w:styleId="Header">
    <w:name w:val="header"/>
    <w:basedOn w:val="Normal"/>
    <w:link w:val="HeaderChar"/>
    <w:unhideWhenUsed/>
    <w:rsid w:val="008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A4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61D8B"/>
    <w:rPr>
      <w:rFonts w:ascii="Arial" w:eastAsia="Times New Roman" w:hAnsi="Arial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D8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D8B"/>
    <w:rPr>
      <w:rFonts w:ascii="Arial" w:eastAsia="Times New Roman" w:hAnsi="Arial" w:cs="Times New Roman"/>
      <w:b/>
      <w:bCs/>
      <w:i/>
      <w:iCs/>
      <w:color w:val="4F81BD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589F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Spacing">
    <w:name w:val="No Spacing"/>
    <w:uiPriority w:val="1"/>
    <w:qFormat/>
    <w:rsid w:val="007A62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FFB170-9A22-4AF0-A97D-6D3777AAD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59DA1-6979-47A9-8B3A-417477E8D984}"/>
</file>

<file path=customXml/itemProps3.xml><?xml version="1.0" encoding="utf-8"?>
<ds:datastoreItem xmlns:ds="http://schemas.openxmlformats.org/officeDocument/2006/customXml" ds:itemID="{639F7B45-4780-468E-813D-B5240FB1A60F}"/>
</file>

<file path=customXml/itemProps4.xml><?xml version="1.0" encoding="utf-8"?>
<ds:datastoreItem xmlns:ds="http://schemas.openxmlformats.org/officeDocument/2006/customXml" ds:itemID="{FB6E07A8-FDE2-457E-B230-D2CE5FCE6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Heights E-ACT Academy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Duthart</dc:creator>
  <cp:lastModifiedBy>FKemp</cp:lastModifiedBy>
  <cp:revision>9</cp:revision>
  <cp:lastPrinted>2013-06-17T08:11:00Z</cp:lastPrinted>
  <dcterms:created xsi:type="dcterms:W3CDTF">2017-07-31T10:59:00Z</dcterms:created>
  <dcterms:modified xsi:type="dcterms:W3CDTF">2017-07-31T13:10:00Z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0x01010091191FBC3F6DCE4B9D1B33D9A8A508A7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Order">
    <vt:r8>97100</vt:r8>
  </property>
</Properties>
</file>