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1EEAC" w14:textId="77777777" w:rsidR="00AE1CBE" w:rsidRPr="00A625E1" w:rsidRDefault="00AE1CBE" w:rsidP="00963161">
      <w:pPr>
        <w:rPr>
          <w:rFonts w:asciiTheme="minorHAnsi" w:hAnsiTheme="minorHAnsi" w:cs="Arial"/>
          <w:b/>
        </w:rPr>
      </w:pPr>
      <w:r w:rsidRPr="00A625E1">
        <w:rPr>
          <w:rFonts w:asciiTheme="minorHAnsi" w:hAnsiTheme="minorHAnsi" w:cs="Arial"/>
          <w:b/>
          <w:noProof/>
          <w:lang w:eastAsia="en-GB"/>
        </w:rPr>
        <w:drawing>
          <wp:anchor distT="0" distB="0" distL="114300" distR="114300" simplePos="0" relativeHeight="251658240" behindDoc="0" locked="0" layoutInCell="1" allowOverlap="1" wp14:anchorId="237819D1" wp14:editId="51832B56">
            <wp:simplePos x="0" y="0"/>
            <wp:positionH relativeFrom="column">
              <wp:posOffset>4679315</wp:posOffset>
            </wp:positionH>
            <wp:positionV relativeFrom="paragraph">
              <wp:posOffset>-270510</wp:posOffset>
            </wp:positionV>
            <wp:extent cx="1486535"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ct-logo-blue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066800"/>
                    </a:xfrm>
                    <a:prstGeom prst="rect">
                      <a:avLst/>
                    </a:prstGeom>
                  </pic:spPr>
                </pic:pic>
              </a:graphicData>
            </a:graphic>
            <wp14:sizeRelH relativeFrom="page">
              <wp14:pctWidth>0</wp14:pctWidth>
            </wp14:sizeRelH>
            <wp14:sizeRelV relativeFrom="page">
              <wp14:pctHeight>0</wp14:pctHeight>
            </wp14:sizeRelV>
          </wp:anchor>
        </w:drawing>
      </w:r>
    </w:p>
    <w:p w14:paraId="275E120E" w14:textId="77777777" w:rsidR="00AE1CBE" w:rsidRPr="00A625E1" w:rsidRDefault="00AE1CBE" w:rsidP="00963161">
      <w:pPr>
        <w:rPr>
          <w:rFonts w:asciiTheme="minorHAnsi" w:hAnsiTheme="minorHAnsi" w:cs="Arial"/>
          <w:b/>
        </w:rPr>
      </w:pPr>
    </w:p>
    <w:p w14:paraId="2ADFA7AA" w14:textId="77777777" w:rsidR="00107283" w:rsidRPr="00D911FD" w:rsidRDefault="00107283" w:rsidP="00963161">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24DB3" w:rsidRPr="00D911FD" w14:paraId="7576DCDA" w14:textId="77777777" w:rsidTr="00D93AFC">
        <w:trPr>
          <w:trHeight w:val="2940"/>
        </w:trPr>
        <w:tc>
          <w:tcPr>
            <w:tcW w:w="9628" w:type="dxa"/>
            <w:shd w:val="clear" w:color="auto" w:fill="auto"/>
          </w:tcPr>
          <w:p w14:paraId="2AA098AD" w14:textId="77777777" w:rsidR="00124DB3" w:rsidRDefault="00124DB3" w:rsidP="00124DB3">
            <w:pPr>
              <w:rPr>
                <w:rFonts w:asciiTheme="minorHAnsi" w:hAnsiTheme="minorHAnsi" w:cstheme="minorHAnsi"/>
                <w:b/>
                <w:sz w:val="24"/>
                <w:szCs w:val="24"/>
              </w:rPr>
            </w:pPr>
          </w:p>
          <w:p w14:paraId="6277E1A2" w14:textId="0955A0AA" w:rsidR="00124DB3" w:rsidRPr="00124DB3" w:rsidRDefault="00124DB3" w:rsidP="00124DB3">
            <w:pPr>
              <w:rPr>
                <w:rFonts w:asciiTheme="minorHAnsi" w:hAnsiTheme="minorHAnsi" w:cstheme="minorHAnsi"/>
                <w:b/>
                <w:sz w:val="32"/>
                <w:szCs w:val="24"/>
              </w:rPr>
            </w:pPr>
            <w:r>
              <w:rPr>
                <w:rFonts w:asciiTheme="minorHAnsi" w:hAnsiTheme="minorHAnsi" w:cstheme="minorHAnsi"/>
                <w:sz w:val="32"/>
                <w:szCs w:val="24"/>
                <w:lang w:val="en-US"/>
              </w:rPr>
              <w:t xml:space="preserve">PPA </w:t>
            </w:r>
            <w:r w:rsidRPr="00124DB3">
              <w:rPr>
                <w:rFonts w:asciiTheme="minorHAnsi" w:hAnsiTheme="minorHAnsi" w:cstheme="minorHAnsi"/>
                <w:sz w:val="32"/>
                <w:szCs w:val="24"/>
                <w:lang w:val="en-US"/>
              </w:rPr>
              <w:t>COVER TEACHER</w:t>
            </w:r>
          </w:p>
          <w:p w14:paraId="2C17FDFC" w14:textId="77777777" w:rsidR="00124DB3" w:rsidRPr="00D911FD" w:rsidRDefault="00124DB3" w:rsidP="00124DB3">
            <w:pPr>
              <w:rPr>
                <w:rFonts w:asciiTheme="minorHAnsi" w:hAnsiTheme="minorHAnsi" w:cstheme="minorHAnsi"/>
                <w:b/>
                <w:sz w:val="24"/>
                <w:szCs w:val="24"/>
              </w:rPr>
            </w:pPr>
          </w:p>
          <w:p w14:paraId="2F77893C" w14:textId="50FF8394" w:rsidR="00124DB3" w:rsidRPr="00D911FD" w:rsidRDefault="00124DB3" w:rsidP="00124DB3">
            <w:pPr>
              <w:rPr>
                <w:rFonts w:asciiTheme="minorHAnsi" w:hAnsiTheme="minorHAnsi" w:cstheme="minorHAnsi"/>
                <w:sz w:val="24"/>
                <w:szCs w:val="24"/>
              </w:rPr>
            </w:pPr>
            <w:r w:rsidRPr="00D911FD">
              <w:rPr>
                <w:rFonts w:asciiTheme="minorHAnsi" w:hAnsiTheme="minorHAnsi" w:cstheme="minorHAnsi"/>
                <w:b/>
                <w:sz w:val="24"/>
                <w:szCs w:val="24"/>
              </w:rPr>
              <w:t>GRADE</w:t>
            </w:r>
            <w:r>
              <w:rPr>
                <w:rFonts w:asciiTheme="minorHAnsi" w:hAnsiTheme="minorHAnsi" w:cstheme="minorHAnsi"/>
                <w:b/>
                <w:sz w:val="24"/>
                <w:szCs w:val="24"/>
              </w:rPr>
              <w:t>:</w:t>
            </w:r>
            <w:r w:rsidRPr="00D911FD">
              <w:rPr>
                <w:rFonts w:asciiTheme="minorHAnsi" w:hAnsiTheme="minorHAnsi" w:cstheme="minorHAnsi"/>
                <w:sz w:val="24"/>
                <w:szCs w:val="24"/>
              </w:rPr>
              <w:t xml:space="preserve"> </w:t>
            </w:r>
            <w:r>
              <w:t>In line with the current School Teachers’ Pay and Conditions Document</w:t>
            </w:r>
          </w:p>
          <w:p w14:paraId="17D890BA" w14:textId="77777777" w:rsidR="00124DB3" w:rsidRPr="00D911FD" w:rsidRDefault="00124DB3" w:rsidP="00124DB3">
            <w:pPr>
              <w:rPr>
                <w:rFonts w:asciiTheme="minorHAnsi" w:hAnsiTheme="minorHAnsi" w:cstheme="minorHAnsi"/>
                <w:sz w:val="24"/>
                <w:szCs w:val="24"/>
              </w:rPr>
            </w:pPr>
          </w:p>
          <w:p w14:paraId="1641CD8A" w14:textId="096D1B3E" w:rsidR="00124DB3" w:rsidRPr="00D911FD" w:rsidRDefault="00124DB3" w:rsidP="00124DB3">
            <w:pPr>
              <w:rPr>
                <w:rFonts w:asciiTheme="minorHAnsi" w:hAnsiTheme="minorHAnsi" w:cstheme="minorHAnsi"/>
                <w:sz w:val="24"/>
                <w:szCs w:val="24"/>
              </w:rPr>
            </w:pPr>
            <w:r w:rsidRPr="00D911FD">
              <w:rPr>
                <w:rFonts w:asciiTheme="minorHAnsi" w:hAnsiTheme="minorHAnsi" w:cstheme="minorHAnsi"/>
                <w:sz w:val="24"/>
                <w:szCs w:val="24"/>
              </w:rPr>
              <w:t>E-ACT is committed to safeguarding and promoting the welfare of its students and expects all employees and volunteers to share in this commitment.</w:t>
            </w:r>
          </w:p>
        </w:tc>
      </w:tr>
      <w:tr w:rsidR="00963161" w:rsidRPr="00D911FD" w14:paraId="1DC31CE1" w14:textId="77777777" w:rsidTr="00D911FD">
        <w:tc>
          <w:tcPr>
            <w:tcW w:w="9628" w:type="dxa"/>
            <w:shd w:val="clear" w:color="auto" w:fill="auto"/>
          </w:tcPr>
          <w:p w14:paraId="01392884" w14:textId="77777777" w:rsidR="00963161" w:rsidRPr="00D911FD" w:rsidRDefault="00963161" w:rsidP="00963161">
            <w:pPr>
              <w:rPr>
                <w:rFonts w:asciiTheme="minorHAnsi" w:hAnsiTheme="minorHAnsi" w:cstheme="minorHAnsi"/>
                <w:b/>
                <w:sz w:val="24"/>
                <w:szCs w:val="24"/>
              </w:rPr>
            </w:pPr>
            <w:r w:rsidRPr="00D911FD">
              <w:rPr>
                <w:rFonts w:asciiTheme="minorHAnsi" w:hAnsiTheme="minorHAnsi" w:cstheme="minorHAnsi"/>
                <w:b/>
                <w:sz w:val="24"/>
                <w:szCs w:val="24"/>
              </w:rPr>
              <w:t>PURPOSE OF JOB</w:t>
            </w:r>
          </w:p>
          <w:p w14:paraId="08D3F652" w14:textId="77777777" w:rsidR="009C1DA6" w:rsidRPr="00D911FD" w:rsidRDefault="009C1DA6" w:rsidP="00963161">
            <w:pPr>
              <w:rPr>
                <w:rFonts w:asciiTheme="minorHAnsi" w:hAnsiTheme="minorHAnsi" w:cstheme="minorHAnsi"/>
                <w:sz w:val="24"/>
                <w:szCs w:val="24"/>
              </w:rPr>
            </w:pPr>
          </w:p>
          <w:p w14:paraId="382FF454" w14:textId="75679DC7" w:rsidR="009C1DA6" w:rsidRPr="00124DB3" w:rsidRDefault="002B283D" w:rsidP="00124DB3">
            <w:pPr>
              <w:pStyle w:val="ListParagraph"/>
              <w:numPr>
                <w:ilvl w:val="0"/>
                <w:numId w:val="10"/>
              </w:numPr>
              <w:rPr>
                <w:rFonts w:asciiTheme="minorHAnsi" w:hAnsiTheme="minorHAnsi" w:cstheme="minorHAnsi"/>
              </w:rPr>
            </w:pPr>
            <w:r w:rsidRPr="00124DB3">
              <w:rPr>
                <w:rFonts w:asciiTheme="minorHAnsi" w:hAnsiTheme="minorHAnsi" w:cstheme="minorHAnsi"/>
              </w:rPr>
              <w:t xml:space="preserve">Supervision of </w:t>
            </w:r>
            <w:r w:rsidR="00D911FD" w:rsidRPr="00124DB3">
              <w:rPr>
                <w:rFonts w:asciiTheme="minorHAnsi" w:hAnsiTheme="minorHAnsi" w:cstheme="minorHAnsi"/>
              </w:rPr>
              <w:t xml:space="preserve">all </w:t>
            </w:r>
            <w:r w:rsidRPr="00124DB3">
              <w:rPr>
                <w:rFonts w:asciiTheme="minorHAnsi" w:hAnsiTheme="minorHAnsi" w:cstheme="minorHAnsi"/>
              </w:rPr>
              <w:t xml:space="preserve">classes </w:t>
            </w:r>
            <w:r w:rsidR="00D911FD" w:rsidRPr="00124DB3">
              <w:rPr>
                <w:rFonts w:asciiTheme="minorHAnsi" w:hAnsiTheme="minorHAnsi" w:cstheme="minorHAnsi"/>
              </w:rPr>
              <w:t xml:space="preserve">to cover PPA and also staff </w:t>
            </w:r>
            <w:r w:rsidRPr="00124DB3">
              <w:rPr>
                <w:rFonts w:asciiTheme="minorHAnsi" w:hAnsiTheme="minorHAnsi" w:cstheme="minorHAnsi"/>
              </w:rPr>
              <w:t>absence, including implementation of work programmes, managing behaviour and assisting in relevant activities.</w:t>
            </w:r>
            <w:r w:rsidR="00D911FD" w:rsidRPr="00124DB3">
              <w:rPr>
                <w:rFonts w:asciiTheme="minorHAnsi" w:hAnsiTheme="minorHAnsi" w:cstheme="minorHAnsi"/>
              </w:rPr>
              <w:t xml:space="preserve"> To implement and deliver an appropriately broad, balanced, relevant and differentiated curriculum for pupils and ensure delivery of high-quality teaching and learning for which the teacher is accountable.</w:t>
            </w:r>
          </w:p>
          <w:p w14:paraId="189807A0" w14:textId="77777777" w:rsidR="00124DB3" w:rsidRDefault="00124DB3" w:rsidP="00124DB3">
            <w:pPr>
              <w:pStyle w:val="ListParagraph"/>
              <w:numPr>
                <w:ilvl w:val="0"/>
                <w:numId w:val="10"/>
              </w:numPr>
              <w:rPr>
                <w:rFonts w:asciiTheme="minorHAnsi" w:hAnsiTheme="minorHAnsi" w:cstheme="minorHAnsi"/>
              </w:rPr>
            </w:pPr>
            <w:bookmarkStart w:id="0" w:name="_GoBack"/>
            <w:r w:rsidRPr="00124DB3">
              <w:rPr>
                <w:rFonts w:asciiTheme="minorHAnsi" w:hAnsiTheme="minorHAnsi" w:cstheme="minorHAnsi"/>
              </w:rPr>
              <w:t xml:space="preserve">To deliver PE lessons </w:t>
            </w:r>
          </w:p>
          <w:p w14:paraId="469D5B44" w14:textId="7E5CCA28" w:rsidR="00D911FD" w:rsidRPr="00124DB3" w:rsidRDefault="00124DB3" w:rsidP="002B283D">
            <w:pPr>
              <w:pStyle w:val="ListParagraph"/>
              <w:numPr>
                <w:ilvl w:val="0"/>
                <w:numId w:val="10"/>
              </w:numPr>
              <w:rPr>
                <w:rFonts w:asciiTheme="minorHAnsi" w:hAnsiTheme="minorHAnsi" w:cstheme="minorHAnsi"/>
              </w:rPr>
            </w:pPr>
            <w:r>
              <w:rPr>
                <w:rFonts w:asciiTheme="minorHAnsi" w:hAnsiTheme="minorHAnsi" w:cstheme="minorHAnsi"/>
              </w:rPr>
              <w:t xml:space="preserve">To assist in the delivery of </w:t>
            </w:r>
            <w:r w:rsidRPr="00124DB3">
              <w:rPr>
                <w:rFonts w:asciiTheme="minorHAnsi" w:hAnsiTheme="minorHAnsi" w:cstheme="minorHAnsi"/>
              </w:rPr>
              <w:t xml:space="preserve">afterschool clubs. </w:t>
            </w:r>
            <w:bookmarkEnd w:id="0"/>
          </w:p>
        </w:tc>
      </w:tr>
      <w:tr w:rsidR="00031618" w:rsidRPr="00D911FD" w14:paraId="50125DFF" w14:textId="77777777" w:rsidTr="00D911FD">
        <w:tc>
          <w:tcPr>
            <w:tcW w:w="9628" w:type="dxa"/>
            <w:shd w:val="clear" w:color="auto" w:fill="auto"/>
          </w:tcPr>
          <w:p w14:paraId="6137A560" w14:textId="77777777" w:rsidR="00BE6EE1" w:rsidRPr="00D911FD" w:rsidRDefault="00BE6EE1" w:rsidP="00963161">
            <w:pPr>
              <w:rPr>
                <w:rFonts w:asciiTheme="minorHAnsi" w:hAnsiTheme="minorHAnsi" w:cstheme="minorHAnsi"/>
                <w:sz w:val="24"/>
                <w:szCs w:val="24"/>
              </w:rPr>
            </w:pPr>
          </w:p>
          <w:p w14:paraId="2ED03236" w14:textId="40085163" w:rsidR="0029733C" w:rsidRPr="00D911FD" w:rsidRDefault="00D911FD" w:rsidP="00963161">
            <w:pPr>
              <w:rPr>
                <w:rFonts w:asciiTheme="minorHAnsi" w:hAnsiTheme="minorHAnsi" w:cstheme="minorHAnsi"/>
                <w:sz w:val="24"/>
                <w:szCs w:val="24"/>
              </w:rPr>
            </w:pPr>
            <w:r w:rsidRPr="00D911FD">
              <w:rPr>
                <w:rFonts w:asciiTheme="minorHAnsi" w:hAnsiTheme="minorHAnsi" w:cstheme="minorHAnsi"/>
                <w:b/>
                <w:sz w:val="24"/>
                <w:szCs w:val="24"/>
              </w:rPr>
              <w:t>RESPONSIBLE TO:</w:t>
            </w:r>
            <w:r w:rsidRPr="00D911FD">
              <w:rPr>
                <w:rFonts w:asciiTheme="minorHAnsi" w:hAnsiTheme="minorHAnsi" w:cstheme="minorHAnsi"/>
                <w:sz w:val="24"/>
                <w:szCs w:val="24"/>
              </w:rPr>
              <w:t xml:space="preserve"> The </w:t>
            </w:r>
            <w:r w:rsidR="00124DB3">
              <w:rPr>
                <w:rFonts w:asciiTheme="minorHAnsi" w:hAnsiTheme="minorHAnsi" w:cstheme="minorHAnsi"/>
                <w:sz w:val="24"/>
                <w:szCs w:val="24"/>
              </w:rPr>
              <w:t>H</w:t>
            </w:r>
            <w:r w:rsidRPr="00D911FD">
              <w:rPr>
                <w:rFonts w:asciiTheme="minorHAnsi" w:hAnsiTheme="minorHAnsi" w:cstheme="minorHAnsi"/>
                <w:sz w:val="24"/>
                <w:szCs w:val="24"/>
              </w:rPr>
              <w:t>eadteacher</w:t>
            </w:r>
            <w:r w:rsidR="00124DB3">
              <w:rPr>
                <w:rFonts w:asciiTheme="minorHAnsi" w:hAnsiTheme="minorHAnsi" w:cstheme="minorHAnsi"/>
                <w:sz w:val="24"/>
                <w:szCs w:val="24"/>
              </w:rPr>
              <w:t>/Assistant Headteacher</w:t>
            </w:r>
          </w:p>
          <w:p w14:paraId="0391F363" w14:textId="1132DFEB" w:rsidR="00D911FD" w:rsidRPr="00D911FD" w:rsidRDefault="00D911FD" w:rsidP="00963161">
            <w:pPr>
              <w:rPr>
                <w:rFonts w:asciiTheme="minorHAnsi" w:hAnsiTheme="minorHAnsi" w:cstheme="minorHAnsi"/>
                <w:sz w:val="24"/>
                <w:szCs w:val="24"/>
              </w:rPr>
            </w:pPr>
          </w:p>
          <w:p w14:paraId="67C4E604" w14:textId="360AE1F5" w:rsidR="00D911FD" w:rsidRPr="00D911FD" w:rsidRDefault="00D911FD" w:rsidP="00963161">
            <w:pPr>
              <w:rPr>
                <w:rFonts w:asciiTheme="minorHAnsi" w:hAnsiTheme="minorHAnsi" w:cstheme="minorHAnsi"/>
                <w:sz w:val="24"/>
                <w:szCs w:val="24"/>
              </w:rPr>
            </w:pPr>
            <w:r w:rsidRPr="00D911FD">
              <w:rPr>
                <w:rFonts w:asciiTheme="minorHAnsi" w:hAnsiTheme="minorHAnsi" w:cstheme="minorHAnsi"/>
                <w:sz w:val="24"/>
                <w:szCs w:val="24"/>
              </w:rPr>
              <w:t>E-ACT recognises and values continued professional development. Therefore, training opportunities will be made available as appropriate or necessary.</w:t>
            </w:r>
          </w:p>
          <w:p w14:paraId="04230F66" w14:textId="77777777" w:rsidR="00031618" w:rsidRPr="00D911FD" w:rsidRDefault="00031618" w:rsidP="00963161">
            <w:pPr>
              <w:rPr>
                <w:rFonts w:asciiTheme="minorHAnsi" w:hAnsiTheme="minorHAnsi" w:cstheme="minorHAnsi"/>
                <w:sz w:val="24"/>
                <w:szCs w:val="24"/>
              </w:rPr>
            </w:pPr>
          </w:p>
        </w:tc>
      </w:tr>
      <w:tr w:rsidR="00963161" w:rsidRPr="00D911FD" w14:paraId="4B9CD451" w14:textId="77777777" w:rsidTr="00D911FD">
        <w:tc>
          <w:tcPr>
            <w:tcW w:w="9628" w:type="dxa"/>
            <w:shd w:val="clear" w:color="auto" w:fill="auto"/>
          </w:tcPr>
          <w:p w14:paraId="387A3B90" w14:textId="77777777" w:rsidR="00D911FD" w:rsidRPr="00D911FD" w:rsidRDefault="00D911FD" w:rsidP="00D911FD">
            <w:pPr>
              <w:rPr>
                <w:rFonts w:asciiTheme="minorHAnsi" w:hAnsiTheme="minorHAnsi" w:cstheme="minorHAnsi"/>
                <w:b/>
                <w:sz w:val="24"/>
                <w:szCs w:val="24"/>
              </w:rPr>
            </w:pPr>
            <w:r w:rsidRPr="00D911FD">
              <w:rPr>
                <w:rFonts w:asciiTheme="minorHAnsi" w:hAnsiTheme="minorHAnsi" w:cstheme="minorHAnsi"/>
                <w:b/>
                <w:sz w:val="24"/>
                <w:szCs w:val="24"/>
              </w:rPr>
              <w:t xml:space="preserve">MAIN DUTIES: </w:t>
            </w:r>
          </w:p>
          <w:p w14:paraId="444BC2C7" w14:textId="77777777" w:rsidR="00D911FD" w:rsidRPr="00D911FD" w:rsidRDefault="00D911FD" w:rsidP="00D911FD">
            <w:pPr>
              <w:rPr>
                <w:rFonts w:asciiTheme="minorHAnsi" w:hAnsiTheme="minorHAnsi" w:cstheme="minorHAnsi"/>
                <w:sz w:val="24"/>
                <w:szCs w:val="24"/>
              </w:rPr>
            </w:pPr>
            <w:r w:rsidRPr="00D911FD">
              <w:rPr>
                <w:rFonts w:asciiTheme="minorHAnsi" w:hAnsiTheme="minorHAnsi" w:cstheme="minorHAnsi"/>
                <w:sz w:val="24"/>
                <w:szCs w:val="24"/>
              </w:rPr>
              <w:t xml:space="preserve"> </w:t>
            </w:r>
          </w:p>
          <w:p w14:paraId="4EE309FA" w14:textId="379E0144"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The Supervision of all classes to cover PPA time and also staff absences where required.</w:t>
            </w:r>
          </w:p>
          <w:p w14:paraId="63E65976" w14:textId="64F966A1"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Demonstrate and teach lessons which are consistently ‘good’ or ‘better’ and work with colleagues to become an ‘outstanding’ teacher.</w:t>
            </w:r>
          </w:p>
          <w:p w14:paraId="651C5C88"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Plan, prepare and teach lessons to meet the learning needs of the pupils in accordance with the objectives of the Academy, its curriculum and schemes of work.</w:t>
            </w:r>
          </w:p>
          <w:p w14:paraId="631E7927"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Assess children’s learning, celebrate achievement and inform future planning using relevant national guidelines.</w:t>
            </w:r>
          </w:p>
          <w:p w14:paraId="2EED699D"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Report on pupils’ attainment, development and learning needs to ensure that progress is tracked and pupil performance targets are achieved so that all children make good or better progress.</w:t>
            </w:r>
          </w:p>
          <w:p w14:paraId="23DDF42D"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Contribute to the development, implementation and evaluation of the policies, practices and procedures in such a way as to support the values and visions of the Academy.</w:t>
            </w:r>
          </w:p>
          <w:p w14:paraId="5C216ED1"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Contribute to and work with others on the curriculum and/or pupil development to secure coordinated outcomes for all pupils.</w:t>
            </w:r>
          </w:p>
          <w:p w14:paraId="399666F5"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Promote the safety and well-being of pupils and to have shared responsibility for the safeguarding and welfare of children.</w:t>
            </w:r>
          </w:p>
          <w:p w14:paraId="6554F87C"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Maintain a constructive working relationship with all colleagues.</w:t>
            </w:r>
          </w:p>
          <w:p w14:paraId="60CB0071"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lastRenderedPageBreak/>
              <w:t>Create an inviting and stimulating teaching environment within the classroom, including the celebration of pupils’ achievements.</w:t>
            </w:r>
          </w:p>
          <w:p w14:paraId="601C05D8"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Contribute to and participate in arrangements for the appraisal and review of their own performance.</w:t>
            </w:r>
          </w:p>
          <w:p w14:paraId="2EFD6DE0"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Participate in arrangements for the training and professional development of themselves and the team.</w:t>
            </w:r>
          </w:p>
          <w:p w14:paraId="6B0569B5"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Adhere to all policies and procedures set out by the Academy.</w:t>
            </w:r>
          </w:p>
          <w:p w14:paraId="4FF59C87"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Participate and lead in school-based meetings as required.</w:t>
            </w:r>
          </w:p>
          <w:p w14:paraId="62B222A3" w14:textId="2D4E82B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Promote positive relationships between members of the whole Academy community.</w:t>
            </w:r>
          </w:p>
          <w:p w14:paraId="6BE130CC"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Conduct oneself in a professional manner at a times and have the same expectation of others.</w:t>
            </w:r>
          </w:p>
          <w:p w14:paraId="11C2984F" w14:textId="77777777" w:rsidR="00D911FD" w:rsidRPr="00D911FD"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Carry out all duties assigned as a Class Teacher</w:t>
            </w:r>
          </w:p>
          <w:p w14:paraId="37A631B0" w14:textId="1422E21A" w:rsidR="00D911FD" w:rsidRPr="00124DB3" w:rsidRDefault="00D911FD" w:rsidP="00D911FD">
            <w:pPr>
              <w:pStyle w:val="ListParagraph"/>
              <w:numPr>
                <w:ilvl w:val="0"/>
                <w:numId w:val="9"/>
              </w:numPr>
              <w:rPr>
                <w:rFonts w:asciiTheme="minorHAnsi" w:hAnsiTheme="minorHAnsi" w:cstheme="minorHAnsi"/>
              </w:rPr>
            </w:pPr>
            <w:r w:rsidRPr="00D911FD">
              <w:rPr>
                <w:rFonts w:asciiTheme="minorHAnsi" w:hAnsiTheme="minorHAnsi" w:cstheme="minorHAnsi"/>
              </w:rPr>
              <w:t xml:space="preserve">To carry out any other duties which fall within the broad spirit, scope and purpose of the job description. </w:t>
            </w:r>
          </w:p>
          <w:p w14:paraId="28FC5E1D" w14:textId="77777777" w:rsidR="00FF2BE4" w:rsidRPr="00D911FD" w:rsidRDefault="00D911FD" w:rsidP="00D911FD">
            <w:pPr>
              <w:rPr>
                <w:rFonts w:asciiTheme="minorHAnsi" w:hAnsiTheme="minorHAnsi" w:cstheme="minorHAnsi"/>
                <w:sz w:val="24"/>
                <w:szCs w:val="24"/>
              </w:rPr>
            </w:pPr>
            <w:r w:rsidRPr="00D911FD">
              <w:rPr>
                <w:rFonts w:asciiTheme="minorHAnsi" w:hAnsiTheme="minorHAnsi" w:cstheme="minorHAnsi"/>
                <w:sz w:val="24"/>
                <w:szCs w:val="24"/>
              </w:rPr>
              <w:t>This job description reflects the major tasks to be carried out by the post holder and identifies a level of responsibility at which they will be required to work. In the interests of the effective working, the major tasks may be reviewed from time to time to reflect changing needs and circumstances. Such reviews and any consequential changes will be carried out consultation with the post holder.</w:t>
            </w:r>
          </w:p>
          <w:p w14:paraId="0A53CAEE" w14:textId="1B97C8BB" w:rsidR="00D911FD" w:rsidRPr="00D911FD" w:rsidRDefault="00D911FD" w:rsidP="00D911FD">
            <w:pPr>
              <w:rPr>
                <w:rFonts w:asciiTheme="minorHAnsi" w:hAnsiTheme="minorHAnsi" w:cstheme="minorHAnsi"/>
                <w:sz w:val="24"/>
                <w:szCs w:val="24"/>
              </w:rPr>
            </w:pPr>
          </w:p>
        </w:tc>
      </w:tr>
    </w:tbl>
    <w:p w14:paraId="16DDEF4F" w14:textId="77777777" w:rsidR="00D911FD" w:rsidRDefault="00D911FD" w:rsidP="00D911FD">
      <w:pPr>
        <w:jc w:val="center"/>
        <w:rPr>
          <w:rFonts w:asciiTheme="minorHAnsi" w:hAnsiTheme="minorHAnsi" w:cs="Arial"/>
          <w:b/>
          <w:color w:val="000000"/>
          <w:u w:val="single"/>
        </w:rPr>
      </w:pPr>
    </w:p>
    <w:p w14:paraId="5A8299D4" w14:textId="77777777" w:rsidR="00D911FD" w:rsidRDefault="00D911FD" w:rsidP="00D911FD">
      <w:pPr>
        <w:jc w:val="center"/>
        <w:rPr>
          <w:rFonts w:ascii="Calibri" w:hAnsi="Calibri" w:cs="Calibri"/>
          <w:b/>
          <w:color w:val="000000"/>
          <w:sz w:val="24"/>
          <w:szCs w:val="24"/>
          <w:u w:val="single"/>
        </w:rPr>
      </w:pPr>
    </w:p>
    <w:p w14:paraId="607B41F0" w14:textId="6C65CA5A" w:rsidR="00BE6EE1" w:rsidRPr="00D911FD" w:rsidRDefault="00BE6EE1" w:rsidP="00124DB3">
      <w:pPr>
        <w:jc w:val="center"/>
        <w:rPr>
          <w:rFonts w:ascii="Calibri" w:hAnsi="Calibri" w:cs="Calibri"/>
          <w:b/>
          <w:color w:val="000000"/>
          <w:sz w:val="24"/>
          <w:szCs w:val="24"/>
          <w:u w:val="single"/>
        </w:rPr>
      </w:pPr>
      <w:r w:rsidRPr="00D911FD">
        <w:rPr>
          <w:rFonts w:ascii="Calibri" w:hAnsi="Calibri" w:cs="Calibri"/>
          <w:b/>
          <w:color w:val="000000"/>
          <w:sz w:val="24"/>
          <w:szCs w:val="24"/>
          <w:u w:val="single"/>
        </w:rPr>
        <w:t>OUR VALUES</w:t>
      </w:r>
    </w:p>
    <w:p w14:paraId="739D6FD2" w14:textId="77777777" w:rsidR="00BE6EE1" w:rsidRPr="00D911FD" w:rsidRDefault="00BE6EE1" w:rsidP="00BE6EE1">
      <w:pPr>
        <w:suppressAutoHyphens/>
        <w:jc w:val="both"/>
        <w:rPr>
          <w:rFonts w:ascii="Calibri" w:hAnsi="Calibri" w:cs="Calibri"/>
          <w:color w:val="000000"/>
          <w:sz w:val="24"/>
          <w:szCs w:val="24"/>
        </w:rPr>
      </w:pPr>
    </w:p>
    <w:p w14:paraId="677E08E5" w14:textId="5A0EB997" w:rsidR="00BE6EE1" w:rsidRPr="00D911FD" w:rsidRDefault="00BE6EE1" w:rsidP="00BE6EE1">
      <w:pPr>
        <w:suppressAutoHyphens/>
        <w:jc w:val="both"/>
        <w:rPr>
          <w:rFonts w:ascii="Calibri" w:hAnsi="Calibri" w:cs="Calibri"/>
          <w:color w:val="000000"/>
          <w:sz w:val="24"/>
          <w:szCs w:val="24"/>
        </w:rPr>
      </w:pPr>
      <w:r w:rsidRPr="00D911FD">
        <w:rPr>
          <w:rFonts w:ascii="Calibri" w:hAnsi="Calibri" w:cs="Calibri"/>
          <w:color w:val="000000"/>
          <w:sz w:val="24"/>
          <w:szCs w:val="24"/>
        </w:rPr>
        <w:t xml:space="preserve">Whether you’re a </w:t>
      </w:r>
      <w:proofErr w:type="gramStart"/>
      <w:r w:rsidRPr="00D911FD">
        <w:rPr>
          <w:rFonts w:ascii="Calibri" w:hAnsi="Calibri" w:cs="Calibri"/>
          <w:color w:val="000000"/>
          <w:sz w:val="24"/>
          <w:szCs w:val="24"/>
        </w:rPr>
        <w:t>3 year old</w:t>
      </w:r>
      <w:proofErr w:type="gramEnd"/>
      <w:r w:rsidRPr="00D911FD">
        <w:rPr>
          <w:rFonts w:ascii="Calibri" w:hAnsi="Calibri" w:cs="Calibri"/>
          <w:color w:val="000000"/>
          <w:sz w:val="24"/>
          <w:szCs w:val="24"/>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69281E6B" w14:textId="77777777" w:rsidR="00BE6EE1" w:rsidRPr="00D911FD" w:rsidRDefault="00BE6EE1" w:rsidP="002B283D">
      <w:pPr>
        <w:numPr>
          <w:ilvl w:val="0"/>
          <w:numId w:val="2"/>
        </w:numPr>
        <w:autoSpaceDE w:val="0"/>
        <w:autoSpaceDN w:val="0"/>
        <w:adjustRightInd w:val="0"/>
        <w:spacing w:after="120"/>
        <w:ind w:left="714" w:hanging="357"/>
        <w:contextualSpacing/>
        <w:jc w:val="both"/>
        <w:rPr>
          <w:rFonts w:ascii="Calibri" w:hAnsi="Calibri" w:cs="Calibri"/>
          <w:color w:val="000000"/>
          <w:sz w:val="24"/>
          <w:szCs w:val="24"/>
        </w:rPr>
      </w:pPr>
      <w:r w:rsidRPr="00D911FD">
        <w:rPr>
          <w:rFonts w:ascii="Calibri" w:hAnsi="Calibri" w:cs="Calibri"/>
          <w:color w:val="000000"/>
          <w:sz w:val="24"/>
          <w:szCs w:val="24"/>
        </w:rPr>
        <w:t xml:space="preserve">We want everyone to </w:t>
      </w:r>
      <w:r w:rsidRPr="00D911FD">
        <w:rPr>
          <w:rFonts w:ascii="Calibri" w:hAnsi="Calibri" w:cs="Calibri"/>
          <w:b/>
          <w:bCs/>
          <w:i/>
          <w:iCs/>
          <w:color w:val="000000"/>
          <w:sz w:val="24"/>
          <w:szCs w:val="24"/>
        </w:rPr>
        <w:t xml:space="preserve">think big </w:t>
      </w:r>
      <w:r w:rsidRPr="00D911FD">
        <w:rPr>
          <w:rFonts w:ascii="Calibri" w:hAnsi="Calibri" w:cs="Calibri"/>
          <w:color w:val="000000"/>
          <w:sz w:val="24"/>
          <w:szCs w:val="24"/>
        </w:rPr>
        <w:t>for yourselves and for the world around you;</w:t>
      </w:r>
    </w:p>
    <w:p w14:paraId="511F4589" w14:textId="77777777" w:rsidR="00BE6EE1" w:rsidRPr="00D911FD" w:rsidRDefault="00BE6EE1" w:rsidP="002B283D">
      <w:pPr>
        <w:numPr>
          <w:ilvl w:val="0"/>
          <w:numId w:val="2"/>
        </w:numPr>
        <w:autoSpaceDE w:val="0"/>
        <w:autoSpaceDN w:val="0"/>
        <w:adjustRightInd w:val="0"/>
        <w:spacing w:after="120"/>
        <w:ind w:left="714" w:hanging="357"/>
        <w:contextualSpacing/>
        <w:jc w:val="both"/>
        <w:rPr>
          <w:rFonts w:ascii="Calibri" w:hAnsi="Calibri" w:cs="Calibri"/>
          <w:color w:val="000000"/>
          <w:sz w:val="24"/>
          <w:szCs w:val="24"/>
        </w:rPr>
      </w:pPr>
      <w:r w:rsidRPr="00D911FD">
        <w:rPr>
          <w:rFonts w:ascii="Calibri" w:hAnsi="Calibri" w:cs="Calibri"/>
          <w:color w:val="000000"/>
          <w:sz w:val="24"/>
          <w:szCs w:val="24"/>
        </w:rPr>
        <w:t xml:space="preserve">We want everyone to </w:t>
      </w:r>
      <w:r w:rsidRPr="00D911FD">
        <w:rPr>
          <w:rFonts w:ascii="Calibri" w:hAnsi="Calibri" w:cs="Calibri"/>
          <w:b/>
          <w:bCs/>
          <w:i/>
          <w:iCs/>
          <w:color w:val="000000"/>
          <w:sz w:val="24"/>
          <w:szCs w:val="24"/>
        </w:rPr>
        <w:t xml:space="preserve">do the right thing </w:t>
      </w:r>
      <w:r w:rsidRPr="00D911FD">
        <w:rPr>
          <w:rFonts w:ascii="Calibri" w:hAnsi="Calibri" w:cs="Calibri"/>
          <w:color w:val="000000"/>
          <w:sz w:val="24"/>
          <w:szCs w:val="24"/>
        </w:rPr>
        <w:t>in everything you do, even when this means doing something that’s hard, not popular or takes a lot of time;</w:t>
      </w:r>
    </w:p>
    <w:p w14:paraId="2E33F051" w14:textId="77777777" w:rsidR="00BE6EE1" w:rsidRPr="00D911FD" w:rsidRDefault="00BE6EE1" w:rsidP="002B283D">
      <w:pPr>
        <w:numPr>
          <w:ilvl w:val="0"/>
          <w:numId w:val="2"/>
        </w:numPr>
        <w:autoSpaceDE w:val="0"/>
        <w:autoSpaceDN w:val="0"/>
        <w:adjustRightInd w:val="0"/>
        <w:spacing w:after="120"/>
        <w:ind w:left="714" w:hanging="357"/>
        <w:contextualSpacing/>
        <w:jc w:val="both"/>
        <w:rPr>
          <w:rFonts w:ascii="Calibri" w:hAnsi="Calibri" w:cs="Calibri"/>
          <w:color w:val="000000"/>
          <w:sz w:val="24"/>
          <w:szCs w:val="24"/>
        </w:rPr>
      </w:pPr>
      <w:r w:rsidRPr="00D911FD">
        <w:rPr>
          <w:rFonts w:ascii="Calibri" w:hAnsi="Calibri" w:cs="Calibri"/>
          <w:color w:val="000000"/>
          <w:sz w:val="24"/>
          <w:szCs w:val="24"/>
        </w:rPr>
        <w:t xml:space="preserve">We want everyone to show strong </w:t>
      </w:r>
      <w:r w:rsidRPr="00D911FD">
        <w:rPr>
          <w:rFonts w:ascii="Calibri" w:hAnsi="Calibri" w:cs="Calibri"/>
          <w:b/>
          <w:i/>
          <w:color w:val="000000"/>
          <w:sz w:val="24"/>
          <w:szCs w:val="24"/>
        </w:rPr>
        <w:t>team spirit</w:t>
      </w:r>
      <w:r w:rsidRPr="00D911FD">
        <w:rPr>
          <w:rFonts w:ascii="Calibri" w:hAnsi="Calibri" w:cs="Calibri"/>
          <w:color w:val="000000"/>
          <w:sz w:val="24"/>
          <w:szCs w:val="24"/>
        </w:rPr>
        <w:t xml:space="preserve">, always supporting and driving your team forward </w:t>
      </w:r>
    </w:p>
    <w:p w14:paraId="57AD7B81" w14:textId="77777777" w:rsidR="00BE6EE1" w:rsidRPr="00D911FD" w:rsidRDefault="00BE6EE1" w:rsidP="00BE6EE1">
      <w:pPr>
        <w:suppressAutoHyphens/>
        <w:jc w:val="both"/>
        <w:rPr>
          <w:rFonts w:ascii="Calibri" w:hAnsi="Calibri" w:cs="Calibri"/>
          <w:color w:val="000000"/>
          <w:sz w:val="24"/>
          <w:szCs w:val="24"/>
        </w:rPr>
      </w:pPr>
      <w:r w:rsidRPr="00D911FD">
        <w:rPr>
          <w:rFonts w:ascii="Calibri" w:hAnsi="Calibri" w:cs="Calibri"/>
          <w:color w:val="000000"/>
          <w:sz w:val="24"/>
          <w:szCs w:val="24"/>
        </w:rPr>
        <w:t xml:space="preserve">We really believe that if we all do the right thing, support our teams and we all think big, believe big, act big, then the results will be big too! </w:t>
      </w:r>
    </w:p>
    <w:p w14:paraId="3567E160" w14:textId="77777777" w:rsidR="00BE6EE1" w:rsidRPr="00D911FD" w:rsidRDefault="00BE6EE1" w:rsidP="00BE6EE1">
      <w:pPr>
        <w:jc w:val="both"/>
        <w:rPr>
          <w:rFonts w:ascii="Calibri" w:hAnsi="Calibri" w:cs="Calibri"/>
          <w:b/>
          <w:sz w:val="24"/>
          <w:szCs w:val="24"/>
          <w:lang w:val="en-CA" w:eastAsia="en-GB"/>
        </w:rPr>
      </w:pPr>
    </w:p>
    <w:p w14:paraId="6D3DEDB9" w14:textId="77777777" w:rsidR="00BE6EE1" w:rsidRPr="00D911FD" w:rsidRDefault="00BE6EE1" w:rsidP="00BE6EE1">
      <w:pPr>
        <w:jc w:val="both"/>
        <w:rPr>
          <w:rFonts w:ascii="Calibri" w:hAnsi="Calibri" w:cs="Calibri"/>
          <w:b/>
          <w:sz w:val="24"/>
          <w:szCs w:val="24"/>
          <w:lang w:val="en-CA" w:eastAsia="en-GB"/>
        </w:rPr>
      </w:pPr>
      <w:r w:rsidRPr="00D911FD">
        <w:rPr>
          <w:rFonts w:ascii="Calibri" w:hAnsi="Calibri" w:cs="Calibri"/>
          <w:b/>
          <w:sz w:val="24"/>
          <w:szCs w:val="24"/>
          <w:lang w:val="en-CA" w:eastAsia="en-GB"/>
        </w:rPr>
        <w:t>This means that if you want to be part of E-ACT, you need to be able to embrace and embody these values in all that you do.</w:t>
      </w:r>
    </w:p>
    <w:p w14:paraId="7BD5C7D7" w14:textId="77777777" w:rsidR="00BE6EE1" w:rsidRPr="00D911FD" w:rsidRDefault="00BE6EE1" w:rsidP="00BE6EE1">
      <w:pPr>
        <w:tabs>
          <w:tab w:val="left" w:pos="400"/>
          <w:tab w:val="left" w:pos="7377"/>
          <w:tab w:val="left" w:pos="7960"/>
          <w:tab w:val="left" w:pos="8384"/>
          <w:tab w:val="left" w:pos="8808"/>
        </w:tabs>
        <w:rPr>
          <w:rFonts w:ascii="Calibri" w:hAnsi="Calibri" w:cs="Calibri"/>
          <w:b/>
          <w:sz w:val="24"/>
          <w:szCs w:val="24"/>
          <w:u w:val="single"/>
          <w:lang w:val="en-CA" w:eastAsia="en-GB"/>
        </w:rPr>
      </w:pPr>
      <w:r w:rsidRPr="00D911FD">
        <w:rPr>
          <w:rFonts w:ascii="Calibri" w:hAnsi="Calibri" w:cs="Calibri"/>
          <w:b/>
          <w:sz w:val="24"/>
          <w:szCs w:val="24"/>
          <w:lang w:val="en-CA" w:eastAsia="en-GB"/>
        </w:rPr>
        <w:t xml:space="preserve">                                            </w:t>
      </w:r>
    </w:p>
    <w:tbl>
      <w:tblPr>
        <w:tblStyle w:val="TableGrid1"/>
        <w:tblW w:w="9960" w:type="dxa"/>
        <w:jc w:val="center"/>
        <w:tblLook w:val="04A0" w:firstRow="1" w:lastRow="0" w:firstColumn="1" w:lastColumn="0" w:noHBand="0" w:noVBand="1"/>
      </w:tblPr>
      <w:tblGrid>
        <w:gridCol w:w="1295"/>
        <w:gridCol w:w="8665"/>
      </w:tblGrid>
      <w:tr w:rsidR="00BE6EE1" w:rsidRPr="00D911FD" w14:paraId="156B4387" w14:textId="77777777" w:rsidTr="00150323">
        <w:trPr>
          <w:jc w:val="center"/>
        </w:trPr>
        <w:tc>
          <w:tcPr>
            <w:tcW w:w="1295" w:type="dxa"/>
            <w:shd w:val="clear" w:color="auto" w:fill="DEEAF6" w:themeFill="accent1" w:themeFillTint="33"/>
          </w:tcPr>
          <w:p w14:paraId="53608A33" w14:textId="77777777" w:rsidR="00BE6EE1" w:rsidRPr="00D911FD" w:rsidRDefault="00BE6EE1" w:rsidP="00BE6EE1">
            <w:pPr>
              <w:jc w:val="center"/>
              <w:rPr>
                <w:rFonts w:ascii="Calibri" w:hAnsi="Calibri" w:cs="Calibri"/>
                <w:b/>
                <w:sz w:val="24"/>
                <w:szCs w:val="24"/>
                <w:lang w:val="en-CA" w:eastAsia="en-GB"/>
              </w:rPr>
            </w:pPr>
            <w:r w:rsidRPr="00D911FD">
              <w:rPr>
                <w:rFonts w:ascii="Calibri" w:hAnsi="Calibri" w:cs="Calibri"/>
                <w:b/>
                <w:sz w:val="24"/>
                <w:szCs w:val="24"/>
                <w:lang w:val="en-CA" w:eastAsia="en-GB"/>
              </w:rPr>
              <w:t>Thinking Big</w:t>
            </w:r>
          </w:p>
          <w:p w14:paraId="39A2B38C" w14:textId="77777777" w:rsidR="00BE6EE1" w:rsidRPr="00D911FD" w:rsidRDefault="00BE6EE1" w:rsidP="00BE6EE1">
            <w:pPr>
              <w:jc w:val="center"/>
              <w:rPr>
                <w:rFonts w:ascii="Calibri" w:hAnsi="Calibri" w:cs="Calibri"/>
                <w:sz w:val="24"/>
                <w:szCs w:val="24"/>
                <w:lang w:val="en-CA" w:eastAsia="en-GB"/>
              </w:rPr>
            </w:pPr>
          </w:p>
        </w:tc>
        <w:tc>
          <w:tcPr>
            <w:tcW w:w="8665" w:type="dxa"/>
          </w:tcPr>
          <w:p w14:paraId="31CEE6B7"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Show energy, enthusiasm and passion for what you do</w:t>
            </w:r>
          </w:p>
          <w:p w14:paraId="6975C0B0"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Demand the highest quality in all that you do, and in the work of your team</w:t>
            </w:r>
          </w:p>
          <w:p w14:paraId="656E0158"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Willing to champion new ideas and think beyond the status quo</w:t>
            </w:r>
          </w:p>
          <w:p w14:paraId="48366BE7"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Show an ability to think creatively and ‘outside of the box’ in your area of expertise, continually seeking improvements in what you do to make the organisation better</w:t>
            </w:r>
          </w:p>
          <w:p w14:paraId="6AD65C13"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Be open to new ideas and change where it will have a positive impact on the organisation</w:t>
            </w:r>
          </w:p>
          <w:p w14:paraId="3C9738F8"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Show a willingness to embrace different ideas and ways of thinking to improve E-ACT</w:t>
            </w:r>
          </w:p>
          <w:p w14:paraId="10714382"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lastRenderedPageBreak/>
              <w:t>Ability to ‘look outside’ – to continually learn about innovations in your field, new ways of doing things, and bring that learning into your work</w:t>
            </w:r>
          </w:p>
          <w:p w14:paraId="64379BA8"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Commitment to self-development, and developing your wider Team</w:t>
            </w:r>
          </w:p>
          <w:p w14:paraId="445B562C"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Ability to self-reflect on yourself, your performance, and to think about how this could be improved further</w:t>
            </w:r>
          </w:p>
          <w:p w14:paraId="7F059D2A"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Ability to encourage ideas from others in order to improve the organisation and build your team’s confidence</w:t>
            </w:r>
          </w:p>
        </w:tc>
      </w:tr>
      <w:tr w:rsidR="00BE6EE1" w:rsidRPr="00D911FD" w14:paraId="11256683" w14:textId="77777777" w:rsidTr="00150323">
        <w:trPr>
          <w:jc w:val="center"/>
        </w:trPr>
        <w:tc>
          <w:tcPr>
            <w:tcW w:w="1295" w:type="dxa"/>
            <w:shd w:val="clear" w:color="auto" w:fill="DEEAF6" w:themeFill="accent1" w:themeFillTint="33"/>
          </w:tcPr>
          <w:p w14:paraId="4F0A61D7" w14:textId="77777777" w:rsidR="00BE6EE1" w:rsidRPr="00D911FD" w:rsidRDefault="00BE6EE1" w:rsidP="00BE6EE1">
            <w:pPr>
              <w:jc w:val="center"/>
              <w:rPr>
                <w:rFonts w:ascii="Calibri" w:hAnsi="Calibri" w:cs="Calibri"/>
                <w:b/>
                <w:sz w:val="24"/>
                <w:szCs w:val="24"/>
                <w:lang w:val="en-CA" w:eastAsia="en-GB"/>
              </w:rPr>
            </w:pPr>
            <w:r w:rsidRPr="00D911FD">
              <w:rPr>
                <w:rFonts w:ascii="Calibri" w:hAnsi="Calibri" w:cs="Calibri"/>
                <w:b/>
                <w:sz w:val="24"/>
                <w:szCs w:val="24"/>
                <w:lang w:val="en-CA" w:eastAsia="en-GB"/>
              </w:rPr>
              <w:lastRenderedPageBreak/>
              <w:t>Doing the Right Thing</w:t>
            </w:r>
          </w:p>
          <w:p w14:paraId="5C58601A" w14:textId="77777777" w:rsidR="00BE6EE1" w:rsidRPr="00D911FD" w:rsidRDefault="00BE6EE1" w:rsidP="00BE6EE1">
            <w:pPr>
              <w:jc w:val="center"/>
              <w:rPr>
                <w:rFonts w:ascii="Calibri" w:hAnsi="Calibri" w:cs="Calibri"/>
                <w:sz w:val="24"/>
                <w:szCs w:val="24"/>
                <w:lang w:val="en-CA" w:eastAsia="en-GB"/>
              </w:rPr>
            </w:pPr>
          </w:p>
        </w:tc>
        <w:tc>
          <w:tcPr>
            <w:tcW w:w="8665" w:type="dxa"/>
          </w:tcPr>
          <w:p w14:paraId="456BADF8"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Have integrity and honesty in all that you do</w:t>
            </w:r>
          </w:p>
          <w:p w14:paraId="4EFDEBD8"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 xml:space="preserve">Make decisions that are based on doing the right thing, even when this means that they’re unpopular or will lead to more work </w:t>
            </w:r>
          </w:p>
          <w:p w14:paraId="7E4D94C2"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Take responsibility and ownership for your area of work</w:t>
            </w:r>
          </w:p>
          <w:p w14:paraId="0150C7C6"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Have difficult conversations or deliver difficult messages if that’s what’s required to do the right thing by our pupils</w:t>
            </w:r>
          </w:p>
          <w:p w14:paraId="130C9C9F"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Be transparent and open</w:t>
            </w:r>
          </w:p>
          <w:p w14:paraId="65E14140" w14:textId="77777777" w:rsidR="00BE6EE1" w:rsidRPr="00D911FD" w:rsidRDefault="00BE6EE1" w:rsidP="002B283D">
            <w:pPr>
              <w:numPr>
                <w:ilvl w:val="0"/>
                <w:numId w:val="3"/>
              </w:numPr>
              <w:contextualSpacing/>
              <w:jc w:val="both"/>
              <w:rPr>
                <w:rFonts w:ascii="Calibri" w:hAnsi="Calibri" w:cs="Calibri"/>
                <w:sz w:val="24"/>
                <w:szCs w:val="24"/>
                <w:lang w:eastAsia="en-GB"/>
              </w:rPr>
            </w:pPr>
            <w:r w:rsidRPr="00D911FD">
              <w:rPr>
                <w:rFonts w:ascii="Calibri" w:hAnsi="Calibri" w:cs="Calibri"/>
                <w:sz w:val="24"/>
                <w:szCs w:val="24"/>
                <w:lang w:eastAsia="en-GB"/>
              </w:rPr>
              <w:t>Be resilient and trustworthy</w:t>
            </w:r>
          </w:p>
          <w:p w14:paraId="0D911027" w14:textId="77777777" w:rsidR="00BE6EE1" w:rsidRPr="00D911FD" w:rsidRDefault="00BE6EE1" w:rsidP="002B283D">
            <w:pPr>
              <w:numPr>
                <w:ilvl w:val="0"/>
                <w:numId w:val="3"/>
              </w:numPr>
              <w:contextualSpacing/>
              <w:jc w:val="both"/>
              <w:rPr>
                <w:rFonts w:ascii="Calibri" w:hAnsi="Calibri" w:cs="Calibri"/>
                <w:sz w:val="24"/>
                <w:szCs w:val="24"/>
                <w:lang w:val="en-CA" w:eastAsia="en-GB"/>
              </w:rPr>
            </w:pPr>
            <w:r w:rsidRPr="00D911FD">
              <w:rPr>
                <w:rFonts w:ascii="Calibri" w:hAnsi="Calibri" w:cs="Calibri"/>
                <w:sz w:val="24"/>
                <w:szCs w:val="24"/>
                <w:lang w:eastAsia="en-GB"/>
              </w:rPr>
              <w:t>Stand firm and stay true to our mission</w:t>
            </w:r>
          </w:p>
        </w:tc>
      </w:tr>
      <w:tr w:rsidR="00BE6EE1" w:rsidRPr="00D911FD" w14:paraId="24C46668" w14:textId="77777777" w:rsidTr="00150323">
        <w:trPr>
          <w:jc w:val="center"/>
        </w:trPr>
        <w:tc>
          <w:tcPr>
            <w:tcW w:w="1295" w:type="dxa"/>
            <w:shd w:val="clear" w:color="auto" w:fill="DEEAF6" w:themeFill="accent1" w:themeFillTint="33"/>
          </w:tcPr>
          <w:p w14:paraId="62DA67DC" w14:textId="77777777" w:rsidR="00BE6EE1" w:rsidRPr="00D911FD" w:rsidRDefault="00BE6EE1" w:rsidP="00BE6EE1">
            <w:pPr>
              <w:jc w:val="center"/>
              <w:rPr>
                <w:rFonts w:ascii="Calibri" w:hAnsi="Calibri" w:cs="Calibri"/>
                <w:b/>
                <w:sz w:val="24"/>
                <w:szCs w:val="24"/>
                <w:lang w:val="en-CA" w:eastAsia="en-GB"/>
              </w:rPr>
            </w:pPr>
            <w:r w:rsidRPr="00D911FD">
              <w:rPr>
                <w:rFonts w:ascii="Calibri" w:hAnsi="Calibri" w:cs="Calibri"/>
                <w:b/>
                <w:sz w:val="24"/>
                <w:szCs w:val="24"/>
                <w:lang w:val="en-CA" w:eastAsia="en-GB"/>
              </w:rPr>
              <w:t>Showing Team Spirit</w:t>
            </w:r>
          </w:p>
          <w:p w14:paraId="6FCF4C91" w14:textId="77777777" w:rsidR="00BE6EE1" w:rsidRPr="00D911FD" w:rsidRDefault="00BE6EE1" w:rsidP="00BE6EE1">
            <w:pPr>
              <w:jc w:val="center"/>
              <w:rPr>
                <w:rFonts w:ascii="Calibri" w:hAnsi="Calibri" w:cs="Calibri"/>
                <w:sz w:val="24"/>
                <w:szCs w:val="24"/>
                <w:lang w:val="en-CA" w:eastAsia="en-GB"/>
              </w:rPr>
            </w:pPr>
          </w:p>
        </w:tc>
        <w:tc>
          <w:tcPr>
            <w:tcW w:w="8665" w:type="dxa"/>
          </w:tcPr>
          <w:p w14:paraId="7EB95B38" w14:textId="77777777" w:rsidR="00BE6EE1" w:rsidRPr="00D911FD" w:rsidRDefault="00BE6EE1" w:rsidP="002B283D">
            <w:pPr>
              <w:numPr>
                <w:ilvl w:val="0"/>
                <w:numId w:val="4"/>
              </w:numPr>
              <w:contextualSpacing/>
              <w:jc w:val="both"/>
              <w:rPr>
                <w:rFonts w:ascii="Calibri" w:hAnsi="Calibri" w:cs="Calibri"/>
                <w:sz w:val="24"/>
                <w:szCs w:val="24"/>
                <w:lang w:eastAsia="en-GB"/>
              </w:rPr>
            </w:pPr>
            <w:r w:rsidRPr="00D911FD">
              <w:rPr>
                <w:rFonts w:ascii="Calibri" w:hAnsi="Calibri" w:cs="Calibri"/>
                <w:sz w:val="24"/>
                <w:szCs w:val="24"/>
                <w:lang w:eastAsia="en-GB"/>
              </w:rPr>
              <w:t>Understand how you can have a greater impact as a team than you can as an individual</w:t>
            </w:r>
          </w:p>
          <w:p w14:paraId="27ED7FFC" w14:textId="77777777" w:rsidR="00BE6EE1" w:rsidRPr="00D911FD" w:rsidRDefault="00BE6EE1" w:rsidP="002B283D">
            <w:pPr>
              <w:numPr>
                <w:ilvl w:val="0"/>
                <w:numId w:val="4"/>
              </w:numPr>
              <w:contextualSpacing/>
              <w:jc w:val="both"/>
              <w:rPr>
                <w:rFonts w:ascii="Calibri" w:hAnsi="Calibri" w:cs="Calibri"/>
                <w:sz w:val="24"/>
                <w:szCs w:val="24"/>
                <w:lang w:eastAsia="en-GB"/>
              </w:rPr>
            </w:pPr>
            <w:r w:rsidRPr="00D911FD">
              <w:rPr>
                <w:rFonts w:ascii="Calibri" w:hAnsi="Calibri" w:cs="Calibri"/>
                <w:sz w:val="24"/>
                <w:szCs w:val="24"/>
                <w:lang w:eastAsia="en-GB"/>
              </w:rPr>
              <w:t>Understand how you are part of your immediate team but also a much wider organisational team, in working towards our mission</w:t>
            </w:r>
          </w:p>
          <w:p w14:paraId="5D53BE23" w14:textId="77777777" w:rsidR="00BE6EE1" w:rsidRPr="00D911FD" w:rsidRDefault="00BE6EE1" w:rsidP="002B283D">
            <w:pPr>
              <w:numPr>
                <w:ilvl w:val="0"/>
                <w:numId w:val="4"/>
              </w:numPr>
              <w:contextualSpacing/>
              <w:jc w:val="both"/>
              <w:rPr>
                <w:rFonts w:ascii="Calibri" w:hAnsi="Calibri" w:cs="Calibri"/>
                <w:sz w:val="24"/>
                <w:szCs w:val="24"/>
                <w:lang w:eastAsia="en-GB"/>
              </w:rPr>
            </w:pPr>
            <w:r w:rsidRPr="00D911FD">
              <w:rPr>
                <w:rFonts w:ascii="Calibri" w:hAnsi="Calibri" w:cs="Calibri"/>
                <w:sz w:val="24"/>
                <w:szCs w:val="24"/>
                <w:lang w:eastAsia="en-GB"/>
              </w:rPr>
              <w:t>Recognise that everyone is important within E-ACT, and show an ability to build strong working relationships at every level</w:t>
            </w:r>
          </w:p>
          <w:p w14:paraId="70B22B84" w14:textId="77777777" w:rsidR="00BE6EE1" w:rsidRPr="00D911FD" w:rsidRDefault="00BE6EE1" w:rsidP="002B283D">
            <w:pPr>
              <w:numPr>
                <w:ilvl w:val="0"/>
                <w:numId w:val="4"/>
              </w:numPr>
              <w:contextualSpacing/>
              <w:jc w:val="both"/>
              <w:rPr>
                <w:rFonts w:ascii="Calibri" w:hAnsi="Calibri" w:cs="Calibri"/>
                <w:sz w:val="24"/>
                <w:szCs w:val="24"/>
                <w:lang w:eastAsia="en-GB"/>
              </w:rPr>
            </w:pPr>
            <w:r w:rsidRPr="00D911FD">
              <w:rPr>
                <w:rFonts w:ascii="Calibri" w:hAnsi="Calibri" w:cs="Calibri"/>
                <w:sz w:val="24"/>
                <w:szCs w:val="24"/>
                <w:lang w:eastAsia="en-GB"/>
              </w:rPr>
              <w:t>Recognise and celebrate the success and achievements, no matter how small, of your colleagues</w:t>
            </w:r>
          </w:p>
          <w:p w14:paraId="7E3C48E2" w14:textId="77777777" w:rsidR="00BE6EE1" w:rsidRPr="00D911FD" w:rsidRDefault="00BE6EE1" w:rsidP="002B283D">
            <w:pPr>
              <w:numPr>
                <w:ilvl w:val="0"/>
                <w:numId w:val="4"/>
              </w:numPr>
              <w:contextualSpacing/>
              <w:jc w:val="both"/>
              <w:rPr>
                <w:rFonts w:ascii="Calibri" w:hAnsi="Calibri" w:cs="Calibri"/>
                <w:sz w:val="24"/>
                <w:szCs w:val="24"/>
                <w:lang w:eastAsia="en-GB"/>
              </w:rPr>
            </w:pPr>
            <w:r w:rsidRPr="00D911FD">
              <w:rPr>
                <w:rFonts w:ascii="Calibri" w:hAnsi="Calibri" w:cs="Calibri"/>
                <w:sz w:val="24"/>
                <w:szCs w:val="24"/>
                <w:lang w:eastAsia="en-GB"/>
              </w:rPr>
              <w:t>Be generous with sharing your knowledge to help to develop others</w:t>
            </w:r>
          </w:p>
          <w:p w14:paraId="69C4EF86" w14:textId="77777777" w:rsidR="00BE6EE1" w:rsidRPr="00D911FD" w:rsidRDefault="00BE6EE1" w:rsidP="002B283D">
            <w:pPr>
              <w:numPr>
                <w:ilvl w:val="0"/>
                <w:numId w:val="4"/>
              </w:numPr>
              <w:contextualSpacing/>
              <w:jc w:val="both"/>
              <w:rPr>
                <w:rFonts w:ascii="Calibri" w:hAnsi="Calibri" w:cs="Calibri"/>
                <w:sz w:val="24"/>
                <w:szCs w:val="24"/>
                <w:lang w:eastAsia="en-GB"/>
              </w:rPr>
            </w:pPr>
            <w:r w:rsidRPr="00D911FD">
              <w:rPr>
                <w:rFonts w:ascii="Calibri" w:hAnsi="Calibri" w:cs="Calibri"/>
                <w:sz w:val="24"/>
                <w:szCs w:val="24"/>
                <w:lang w:eastAsia="en-GB"/>
              </w:rPr>
              <w:t>Understand and be willing to receive suggestions and input on your area of work from others</w:t>
            </w:r>
          </w:p>
          <w:p w14:paraId="4325D766" w14:textId="77777777" w:rsidR="00BE6EE1" w:rsidRPr="00D911FD" w:rsidRDefault="00BE6EE1" w:rsidP="002B283D">
            <w:pPr>
              <w:numPr>
                <w:ilvl w:val="0"/>
                <w:numId w:val="4"/>
              </w:numPr>
              <w:contextualSpacing/>
              <w:jc w:val="both"/>
              <w:rPr>
                <w:rFonts w:ascii="Calibri" w:hAnsi="Calibri" w:cs="Calibri"/>
                <w:sz w:val="24"/>
                <w:szCs w:val="24"/>
                <w:lang w:eastAsia="en-GB"/>
              </w:rPr>
            </w:pPr>
            <w:r w:rsidRPr="00D911FD">
              <w:rPr>
                <w:rFonts w:ascii="Calibri" w:hAnsi="Calibri" w:cs="Calibri"/>
                <w:sz w:val="24"/>
                <w:szCs w:val="24"/>
                <w:lang w:eastAsia="en-GB"/>
              </w:rPr>
              <w:t>Support your colleagues, even when this means staying a little later, or re-prioritising some of your work</w:t>
            </w:r>
          </w:p>
          <w:p w14:paraId="1DC5373A" w14:textId="77777777" w:rsidR="00BE6EE1" w:rsidRPr="00D911FD" w:rsidRDefault="00BE6EE1" w:rsidP="002B283D">
            <w:pPr>
              <w:numPr>
                <w:ilvl w:val="0"/>
                <w:numId w:val="4"/>
              </w:numPr>
              <w:contextualSpacing/>
              <w:jc w:val="both"/>
              <w:rPr>
                <w:rFonts w:ascii="Calibri" w:hAnsi="Calibri" w:cs="Calibri"/>
                <w:sz w:val="24"/>
                <w:szCs w:val="24"/>
                <w:lang w:eastAsia="en-GB"/>
              </w:rPr>
            </w:pPr>
            <w:r w:rsidRPr="00D911FD">
              <w:rPr>
                <w:rFonts w:ascii="Calibri" w:hAnsi="Calibri" w:cs="Calibri"/>
                <w:sz w:val="24"/>
                <w:szCs w:val="24"/>
                <w:lang w:eastAsia="en-GB"/>
              </w:rPr>
              <w:t>Be aware of other peoples’ needs and show an ability to offer genuine support</w:t>
            </w:r>
          </w:p>
          <w:p w14:paraId="254288D1" w14:textId="77777777" w:rsidR="00BE6EE1" w:rsidRDefault="00BE6EE1" w:rsidP="002B283D">
            <w:pPr>
              <w:numPr>
                <w:ilvl w:val="0"/>
                <w:numId w:val="4"/>
              </w:numPr>
              <w:contextualSpacing/>
              <w:jc w:val="both"/>
              <w:rPr>
                <w:rFonts w:ascii="Calibri" w:hAnsi="Calibri" w:cs="Calibri"/>
                <w:sz w:val="24"/>
                <w:szCs w:val="24"/>
                <w:lang w:eastAsia="en-GB"/>
              </w:rPr>
            </w:pPr>
            <w:r w:rsidRPr="00D911FD">
              <w:rPr>
                <w:rFonts w:ascii="Calibri" w:hAnsi="Calibri" w:cs="Calibri"/>
                <w:sz w:val="24"/>
                <w:szCs w:val="24"/>
                <w:lang w:eastAsia="en-GB"/>
              </w:rPr>
              <w:t>Show an awareness and respect for peoples’ differences, and recognise how different characteristics and personal strengths build dynamic and great teams</w:t>
            </w:r>
          </w:p>
          <w:p w14:paraId="31E47760" w14:textId="6075E0EB" w:rsidR="00D911FD" w:rsidRPr="00D911FD" w:rsidRDefault="00D911FD" w:rsidP="00D911FD">
            <w:pPr>
              <w:contextualSpacing/>
              <w:jc w:val="both"/>
              <w:rPr>
                <w:rFonts w:ascii="Calibri" w:hAnsi="Calibri" w:cs="Calibri"/>
                <w:sz w:val="24"/>
                <w:szCs w:val="24"/>
                <w:lang w:eastAsia="en-GB"/>
              </w:rPr>
            </w:pPr>
          </w:p>
        </w:tc>
      </w:tr>
    </w:tbl>
    <w:p w14:paraId="1D997707" w14:textId="77777777" w:rsidR="0099211B" w:rsidRPr="00D911FD" w:rsidRDefault="0099211B" w:rsidP="00BE6EE1">
      <w:pPr>
        <w:rPr>
          <w:rFonts w:ascii="Calibri" w:hAnsi="Calibri" w:cs="Calibri"/>
          <w:b/>
          <w:sz w:val="24"/>
          <w:szCs w:val="24"/>
        </w:rPr>
      </w:pPr>
    </w:p>
    <w:sectPr w:rsidR="0099211B" w:rsidRPr="00D911FD" w:rsidSect="00150323">
      <w:pgSz w:w="11906" w:h="16838"/>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FAE"/>
    <w:multiLevelType w:val="hybridMultilevel"/>
    <w:tmpl w:val="68B0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456FD"/>
    <w:multiLevelType w:val="hybridMultilevel"/>
    <w:tmpl w:val="BA9C9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00F21"/>
    <w:multiLevelType w:val="hybridMultilevel"/>
    <w:tmpl w:val="4B62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35274"/>
    <w:multiLevelType w:val="hybridMultilevel"/>
    <w:tmpl w:val="C76C2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0A50D7"/>
    <w:multiLevelType w:val="hybridMultilevel"/>
    <w:tmpl w:val="8AA0A40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52EFB"/>
    <w:multiLevelType w:val="hybridMultilevel"/>
    <w:tmpl w:val="FC5AAC3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15CC8"/>
    <w:multiLevelType w:val="hybridMultilevel"/>
    <w:tmpl w:val="F0A4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58046C"/>
    <w:multiLevelType w:val="hybridMultilevel"/>
    <w:tmpl w:val="F64E9A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8"/>
  </w:num>
  <w:num w:numId="6">
    <w:abstractNumId w:val="4"/>
  </w:num>
  <w:num w:numId="7">
    <w:abstractNumId w:val="9"/>
  </w:num>
  <w:num w:numId="8">
    <w:abstractNumId w:val="5"/>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61"/>
    <w:rsid w:val="00005CBE"/>
    <w:rsid w:val="000071F8"/>
    <w:rsid w:val="00031618"/>
    <w:rsid w:val="00084AB4"/>
    <w:rsid w:val="000856D4"/>
    <w:rsid w:val="000D63D4"/>
    <w:rsid w:val="000E1CA8"/>
    <w:rsid w:val="00107283"/>
    <w:rsid w:val="00124DB3"/>
    <w:rsid w:val="00133EF5"/>
    <w:rsid w:val="00150323"/>
    <w:rsid w:val="00161BD1"/>
    <w:rsid w:val="00187CA5"/>
    <w:rsid w:val="001A3EEE"/>
    <w:rsid w:val="001D3F79"/>
    <w:rsid w:val="001E4044"/>
    <w:rsid w:val="00225E52"/>
    <w:rsid w:val="00231FD8"/>
    <w:rsid w:val="00270CC9"/>
    <w:rsid w:val="002765AF"/>
    <w:rsid w:val="0029733C"/>
    <w:rsid w:val="002B283D"/>
    <w:rsid w:val="002C7896"/>
    <w:rsid w:val="002D2085"/>
    <w:rsid w:val="002D32B6"/>
    <w:rsid w:val="002D42CB"/>
    <w:rsid w:val="002D4D47"/>
    <w:rsid w:val="00360FEC"/>
    <w:rsid w:val="003749CB"/>
    <w:rsid w:val="003D4C4A"/>
    <w:rsid w:val="003E15DC"/>
    <w:rsid w:val="00404020"/>
    <w:rsid w:val="00432AC5"/>
    <w:rsid w:val="00445BE6"/>
    <w:rsid w:val="00454416"/>
    <w:rsid w:val="00472CB5"/>
    <w:rsid w:val="0047357A"/>
    <w:rsid w:val="00473606"/>
    <w:rsid w:val="004B0132"/>
    <w:rsid w:val="004D325E"/>
    <w:rsid w:val="004D581F"/>
    <w:rsid w:val="004E00E6"/>
    <w:rsid w:val="005417FC"/>
    <w:rsid w:val="00572373"/>
    <w:rsid w:val="005B5A26"/>
    <w:rsid w:val="00624317"/>
    <w:rsid w:val="00662080"/>
    <w:rsid w:val="006645BE"/>
    <w:rsid w:val="00691D5D"/>
    <w:rsid w:val="006B59C2"/>
    <w:rsid w:val="006B6715"/>
    <w:rsid w:val="00702791"/>
    <w:rsid w:val="0070485E"/>
    <w:rsid w:val="0073632B"/>
    <w:rsid w:val="00747EB1"/>
    <w:rsid w:val="0075623C"/>
    <w:rsid w:val="007606E3"/>
    <w:rsid w:val="007836C9"/>
    <w:rsid w:val="007A27C0"/>
    <w:rsid w:val="007B05B1"/>
    <w:rsid w:val="007C5C25"/>
    <w:rsid w:val="007E1BBD"/>
    <w:rsid w:val="007E5C7D"/>
    <w:rsid w:val="00817E22"/>
    <w:rsid w:val="00892027"/>
    <w:rsid w:val="008B6988"/>
    <w:rsid w:val="008D3618"/>
    <w:rsid w:val="008D51ED"/>
    <w:rsid w:val="009241D8"/>
    <w:rsid w:val="00963161"/>
    <w:rsid w:val="00970E00"/>
    <w:rsid w:val="0099211B"/>
    <w:rsid w:val="009A583E"/>
    <w:rsid w:val="009C1DA6"/>
    <w:rsid w:val="009E1192"/>
    <w:rsid w:val="009E3D9D"/>
    <w:rsid w:val="00A13CF4"/>
    <w:rsid w:val="00A35310"/>
    <w:rsid w:val="00A47AAF"/>
    <w:rsid w:val="00A55763"/>
    <w:rsid w:val="00A625E1"/>
    <w:rsid w:val="00AA37B9"/>
    <w:rsid w:val="00AE1CBE"/>
    <w:rsid w:val="00AE420C"/>
    <w:rsid w:val="00AF0A56"/>
    <w:rsid w:val="00B21A2F"/>
    <w:rsid w:val="00B72844"/>
    <w:rsid w:val="00BC5C87"/>
    <w:rsid w:val="00BD2E04"/>
    <w:rsid w:val="00BE6EE1"/>
    <w:rsid w:val="00C1455D"/>
    <w:rsid w:val="00C5333E"/>
    <w:rsid w:val="00C66EA3"/>
    <w:rsid w:val="00C84BBD"/>
    <w:rsid w:val="00C91658"/>
    <w:rsid w:val="00CA381E"/>
    <w:rsid w:val="00CC1529"/>
    <w:rsid w:val="00CD3CF2"/>
    <w:rsid w:val="00CF2B90"/>
    <w:rsid w:val="00D24D35"/>
    <w:rsid w:val="00D26CCA"/>
    <w:rsid w:val="00D34ADF"/>
    <w:rsid w:val="00D905B4"/>
    <w:rsid w:val="00D911FD"/>
    <w:rsid w:val="00D97674"/>
    <w:rsid w:val="00DA0621"/>
    <w:rsid w:val="00DC3B91"/>
    <w:rsid w:val="00DC474D"/>
    <w:rsid w:val="00DD0C59"/>
    <w:rsid w:val="00E00C2D"/>
    <w:rsid w:val="00E04441"/>
    <w:rsid w:val="00E1186C"/>
    <w:rsid w:val="00E516A7"/>
    <w:rsid w:val="00E51F45"/>
    <w:rsid w:val="00E52E54"/>
    <w:rsid w:val="00E72211"/>
    <w:rsid w:val="00EA061E"/>
    <w:rsid w:val="00EA1E35"/>
    <w:rsid w:val="00EF3AC5"/>
    <w:rsid w:val="00EF54DF"/>
    <w:rsid w:val="00F078D6"/>
    <w:rsid w:val="00F62824"/>
    <w:rsid w:val="00F9554D"/>
    <w:rsid w:val="00FC1E4C"/>
    <w:rsid w:val="00FF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10570"/>
  <w15:docId w15:val="{2FD3B314-3AB2-4B3E-8070-2F052868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161"/>
    <w:rPr>
      <w:rFonts w:ascii="Arial" w:hAnsi="Arial"/>
      <w:sz w:val="22"/>
      <w:szCs w:val="22"/>
      <w:lang w:eastAsia="en-US"/>
    </w:rPr>
  </w:style>
  <w:style w:type="paragraph" w:styleId="Heading3">
    <w:name w:val="heading 3"/>
    <w:basedOn w:val="Normal"/>
    <w:next w:val="Normal"/>
    <w:link w:val="Heading3Char"/>
    <w:qFormat/>
    <w:rsid w:val="002B283D"/>
    <w:pPr>
      <w:keepNext/>
      <w:spacing w:before="240" w:after="60"/>
      <w:outlineLvl w:val="2"/>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70E00"/>
    <w:pPr>
      <w:shd w:val="clear" w:color="auto" w:fill="000080"/>
    </w:pPr>
    <w:rPr>
      <w:rFonts w:ascii="Tahoma" w:hAnsi="Tahoma" w:cs="Tahoma"/>
      <w:sz w:val="20"/>
      <w:szCs w:val="20"/>
    </w:rPr>
  </w:style>
  <w:style w:type="paragraph" w:styleId="BalloonText">
    <w:name w:val="Balloon Text"/>
    <w:basedOn w:val="Normal"/>
    <w:semiHidden/>
    <w:rsid w:val="00970E00"/>
    <w:rPr>
      <w:rFonts w:ascii="Tahoma" w:hAnsi="Tahoma" w:cs="Tahoma"/>
      <w:sz w:val="16"/>
      <w:szCs w:val="16"/>
    </w:rPr>
  </w:style>
  <w:style w:type="paragraph" w:styleId="ListParagraph">
    <w:name w:val="List Paragraph"/>
    <w:basedOn w:val="Normal"/>
    <w:uiPriority w:val="34"/>
    <w:qFormat/>
    <w:rsid w:val="002D4D47"/>
    <w:pPr>
      <w:spacing w:after="200" w:line="276" w:lineRule="auto"/>
      <w:ind w:left="720"/>
      <w:contextualSpacing/>
    </w:pPr>
    <w:rPr>
      <w:rFonts w:eastAsia="SimSun" w:cs="Arial"/>
      <w:sz w:val="24"/>
      <w:szCs w:val="24"/>
      <w:lang w:val="en-US" w:eastAsia="zh-CN"/>
    </w:rPr>
  </w:style>
  <w:style w:type="table" w:customStyle="1" w:styleId="TableGrid1">
    <w:name w:val="Table Grid1"/>
    <w:basedOn w:val="TableNormal"/>
    <w:next w:val="TableGrid"/>
    <w:uiPriority w:val="39"/>
    <w:rsid w:val="00BE6E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B283D"/>
    <w:rPr>
      <w:rFonts w:ascii="Arial" w:hAnsi="Arial"/>
      <w:b/>
      <w:sz w:val="24"/>
      <w:lang w:eastAsia="en-US"/>
    </w:rPr>
  </w:style>
  <w:style w:type="paragraph" w:styleId="Header">
    <w:name w:val="header"/>
    <w:basedOn w:val="Normal"/>
    <w:link w:val="HeaderChar"/>
    <w:rsid w:val="002B283D"/>
    <w:pPr>
      <w:tabs>
        <w:tab w:val="center" w:pos="4320"/>
        <w:tab w:val="right" w:pos="8640"/>
      </w:tabs>
    </w:pPr>
    <w:rPr>
      <w:rFonts w:ascii="Calibri" w:hAnsi="Calibri"/>
      <w:sz w:val="24"/>
      <w:szCs w:val="24"/>
      <w:lang w:val="en-US"/>
    </w:rPr>
  </w:style>
  <w:style w:type="character" w:customStyle="1" w:styleId="HeaderChar">
    <w:name w:val="Header Char"/>
    <w:basedOn w:val="DefaultParagraphFont"/>
    <w:link w:val="Header"/>
    <w:rsid w:val="002B283D"/>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2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6" ma:contentTypeDescription="Create a new document." ma:contentTypeScope="" ma:versionID="ddf2cfd402bd8249b6d4d2524c69c643">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04e044b66d9651c4faff7971d9d77d31"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B9D93-3FBF-467F-8F57-BA5377058C2C}">
  <ds:schemaRefs>
    <ds:schemaRef ds:uri="http://schemas.microsoft.com/sharepoint/v3/contenttype/forms"/>
  </ds:schemaRefs>
</ds:datastoreItem>
</file>

<file path=customXml/itemProps2.xml><?xml version="1.0" encoding="utf-8"?>
<ds:datastoreItem xmlns:ds="http://schemas.openxmlformats.org/officeDocument/2006/customXml" ds:itemID="{37E5932C-442D-40E6-B6E0-9030B1DAD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51002-FAA6-4471-983B-0FA3AC23EF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RM plc</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athornton</dc:creator>
  <cp:lastModifiedBy>Bina Blackham</cp:lastModifiedBy>
  <cp:revision>2</cp:revision>
  <cp:lastPrinted>2017-09-28T13:14:00Z</cp:lastPrinted>
  <dcterms:created xsi:type="dcterms:W3CDTF">2021-11-16T21:03:00Z</dcterms:created>
  <dcterms:modified xsi:type="dcterms:W3CDTF">2021-11-16T21:03:00Z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ies>
</file>